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0" w:rsidRPr="00E97DE3" w:rsidRDefault="00822AA7" w:rsidP="00B5435F">
      <w:pPr>
        <w:jc w:val="center"/>
        <w:rPr>
          <w:b/>
          <w:caps/>
          <w:sz w:val="24"/>
        </w:rPr>
      </w:pPr>
      <w:bookmarkStart w:id="0" w:name="_GoBack"/>
      <w:r w:rsidRPr="00E97DE3">
        <w:rPr>
          <w:b/>
          <w:caps/>
          <w:sz w:val="24"/>
        </w:rPr>
        <w:t>L’Abbazia di San Pietro Apostolo di Villanova a San Bonifacio</w:t>
      </w:r>
    </w:p>
    <w:bookmarkEnd w:id="0"/>
    <w:p w:rsidR="00F445EA" w:rsidRDefault="00F445EA" w:rsidP="00F445EA"/>
    <w:p w:rsidR="00635701" w:rsidRDefault="00F445EA" w:rsidP="00F445E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E97DE3">
        <w:rPr>
          <w:b/>
          <w:sz w:val="24"/>
        </w:rPr>
        <w:t>di ogni ordine e grado</w:t>
      </w:r>
    </w:p>
    <w:p w:rsidR="009D7DFE" w:rsidRDefault="009D7DFE" w:rsidP="00F445EA">
      <w:pPr>
        <w:pStyle w:val="Titolo9"/>
      </w:pPr>
    </w:p>
    <w:p w:rsidR="00B5435F" w:rsidRPr="00B5435F" w:rsidRDefault="00B5435F" w:rsidP="00B5435F"/>
    <w:p w:rsidR="00F445EA" w:rsidRDefault="00F1745B" w:rsidP="00F445EA">
      <w:pPr>
        <w:pStyle w:val="Titolo9"/>
      </w:pPr>
      <w:r>
        <w:t>FINALITÀ</w:t>
      </w:r>
    </w:p>
    <w:p w:rsidR="00176E47" w:rsidRDefault="00025BCA" w:rsidP="00176E47">
      <w:pPr>
        <w:pStyle w:val="Titolo9"/>
        <w:rPr>
          <w:b w:val="0"/>
        </w:rPr>
      </w:pPr>
      <w:r>
        <w:rPr>
          <w:b w:val="0"/>
        </w:rPr>
        <w:t>Il</w:t>
      </w:r>
      <w:r w:rsidR="00635701" w:rsidRPr="00635701">
        <w:rPr>
          <w:b w:val="0"/>
        </w:rPr>
        <w:t xml:space="preserve"> </w:t>
      </w:r>
      <w:r w:rsidR="00635701">
        <w:rPr>
          <w:b w:val="0"/>
        </w:rPr>
        <w:t>corso è teso a valorizzare e a riscoprire le opere d’arte conservate nelle chiese afferenti alla Diocesi di Vicenza</w:t>
      </w:r>
      <w:r w:rsidR="000129CC">
        <w:rPr>
          <w:b w:val="0"/>
        </w:rPr>
        <w:t>. Tali opere d’arte, con adeguati strumenti di formazione forniti agli insegnanti durante il corso, possono essere utilizzate nella didattica dell’insegnamento della religione cattolica.</w:t>
      </w:r>
      <w:r w:rsidR="00176E47">
        <w:rPr>
          <w:b w:val="0"/>
        </w:rPr>
        <w:t xml:space="preserve"> L’opera d’arte si offre</w:t>
      </w:r>
      <w:r w:rsidR="002676E6">
        <w:rPr>
          <w:b w:val="0"/>
        </w:rPr>
        <w:t>, infatti,</w:t>
      </w:r>
      <w:r w:rsidR="00176E47">
        <w:rPr>
          <w:b w:val="0"/>
        </w:rPr>
        <w:t xml:space="preserve"> come strumento di comprensione del Vangelo mediante la traduzione in immagini rivelandone la sapi</w:t>
      </w:r>
      <w:r w:rsidR="002676E6">
        <w:rPr>
          <w:b w:val="0"/>
        </w:rPr>
        <w:t>e</w:t>
      </w:r>
      <w:r w:rsidR="00176E47">
        <w:rPr>
          <w:b w:val="0"/>
        </w:rPr>
        <w:t xml:space="preserve">nza compositiva e la facilità d’utilizzo, in particolar modo </w:t>
      </w:r>
      <w:r w:rsidR="002676E6">
        <w:rPr>
          <w:b w:val="0"/>
        </w:rPr>
        <w:t>nell’insegnamento.</w:t>
      </w:r>
      <w:r w:rsidR="000F4D15">
        <w:rPr>
          <w:b w:val="0"/>
        </w:rPr>
        <w:t xml:space="preserve"> A diretto contatto con le </w:t>
      </w:r>
      <w:r w:rsidR="000C30BE">
        <w:rPr>
          <w:b w:val="0"/>
        </w:rPr>
        <w:t>espressioni d’arte cristiana, si possono</w:t>
      </w:r>
      <w:r w:rsidR="00381153">
        <w:rPr>
          <w:b w:val="0"/>
        </w:rPr>
        <w:t xml:space="preserve"> –inoltre-</w:t>
      </w:r>
      <w:r w:rsidR="000C30BE">
        <w:rPr>
          <w:b w:val="0"/>
        </w:rPr>
        <w:t xml:space="preserve"> meglio identificare le </w:t>
      </w:r>
      <w:r w:rsidR="000F4D15">
        <w:rPr>
          <w:b w:val="0"/>
        </w:rPr>
        <w:t>testimonianze di storia e fede</w:t>
      </w:r>
      <w:r w:rsidR="000C30BE">
        <w:rPr>
          <w:b w:val="0"/>
        </w:rPr>
        <w:t xml:space="preserve"> vissute dai fedeli e interpretate dagli artisti di ogni tempo.</w:t>
      </w:r>
    </w:p>
    <w:p w:rsidR="00B5435F" w:rsidRDefault="00B5435F" w:rsidP="0031574C">
      <w:pPr>
        <w:pStyle w:val="Titolo9"/>
      </w:pPr>
    </w:p>
    <w:p w:rsidR="0031574C" w:rsidRPr="0031574C" w:rsidRDefault="00F445EA" w:rsidP="0031574C">
      <w:pPr>
        <w:pStyle w:val="Titolo9"/>
      </w:pPr>
      <w:r>
        <w:t>CONTENUTI</w:t>
      </w:r>
    </w:p>
    <w:p w:rsidR="000B50C4" w:rsidRDefault="00025BCA" w:rsidP="00822AA7">
      <w:pPr>
        <w:jc w:val="both"/>
        <w:rPr>
          <w:sz w:val="24"/>
        </w:rPr>
      </w:pPr>
      <w:r>
        <w:rPr>
          <w:sz w:val="24"/>
        </w:rPr>
        <w:t>L’</w:t>
      </w:r>
      <w:r w:rsidR="000129CC">
        <w:rPr>
          <w:sz w:val="24"/>
        </w:rPr>
        <w:t>Abbazia di San Pietro Apostolo di Villanova è da annoverare tra le più significative e meglio conservate compagini romaniche veronesi. Si tratta di un complesso che mantiene ancora integre e leggibili le strutture monastiche medioevali come il chiostro, il refettorio, la sala capitolare, la foresteria, la chiesa e la monumentale torre campanaria percorribile in tutta la sua altezza.</w:t>
      </w:r>
    </w:p>
    <w:p w:rsidR="000129CC" w:rsidRPr="000B50C4" w:rsidRDefault="000129CC" w:rsidP="00822AA7">
      <w:pPr>
        <w:jc w:val="both"/>
        <w:rPr>
          <w:sz w:val="24"/>
        </w:rPr>
      </w:pPr>
      <w:r>
        <w:rPr>
          <w:sz w:val="24"/>
        </w:rPr>
        <w:t xml:space="preserve">Un complesso rilevante sia da punto di vista artistico (in chiesa si conserva uno dei rarissimi </w:t>
      </w:r>
      <w:r w:rsidR="00381153">
        <w:rPr>
          <w:sz w:val="24"/>
        </w:rPr>
        <w:t>cicli affrescati medioevali presenti nell</w:t>
      </w:r>
      <w:r>
        <w:rPr>
          <w:sz w:val="24"/>
        </w:rPr>
        <w:t xml:space="preserve">e chiese </w:t>
      </w:r>
      <w:r w:rsidR="00381153">
        <w:rPr>
          <w:sz w:val="24"/>
        </w:rPr>
        <w:t>della Diocesi di Vicenza,</w:t>
      </w:r>
      <w:r>
        <w:rPr>
          <w:sz w:val="24"/>
        </w:rPr>
        <w:t xml:space="preserve"> oltre ad innumerevoli opere d’arte) che dal punto di vista culturale se pensiamo all’assidua frequentazione del monastero da parte di una figura saliente dell’umanesimo italiano, Pietro </w:t>
      </w:r>
      <w:proofErr w:type="spellStart"/>
      <w:r>
        <w:rPr>
          <w:sz w:val="24"/>
        </w:rPr>
        <w:t>Bembo</w:t>
      </w:r>
      <w:proofErr w:type="spellEnd"/>
      <w:r>
        <w:rPr>
          <w:sz w:val="24"/>
        </w:rPr>
        <w:t>.</w:t>
      </w:r>
    </w:p>
    <w:p w:rsidR="006A67B6" w:rsidRDefault="006A67B6" w:rsidP="00822AA7">
      <w:pPr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ORE/TRICE</w:t>
      </w:r>
    </w:p>
    <w:p w:rsidR="00724830" w:rsidRDefault="00635701" w:rsidP="00724830">
      <w:pPr>
        <w:rPr>
          <w:sz w:val="24"/>
        </w:rPr>
      </w:pPr>
      <w:r>
        <w:rPr>
          <w:sz w:val="24"/>
        </w:rPr>
        <w:t>Dott.ssa Manuela Mantiero / Responsabile dei Servizi Educativi del Museo Diocesano Vicenza</w:t>
      </w:r>
    </w:p>
    <w:p w:rsidR="009D7DFE" w:rsidRPr="006E7141" w:rsidRDefault="009D7DFE" w:rsidP="00724830">
      <w:pPr>
        <w:rPr>
          <w:sz w:val="24"/>
        </w:rPr>
      </w:pPr>
    </w:p>
    <w:p w:rsidR="0061357E" w:rsidRPr="00274CED" w:rsidRDefault="00F445EA" w:rsidP="002920F4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274CED" w:rsidRDefault="00635701" w:rsidP="0061357E">
      <w:pPr>
        <w:rPr>
          <w:sz w:val="24"/>
        </w:rPr>
      </w:pPr>
      <w:r>
        <w:rPr>
          <w:sz w:val="24"/>
        </w:rPr>
        <w:t xml:space="preserve">Visita </w:t>
      </w:r>
      <w:r w:rsidR="000129CC">
        <w:rPr>
          <w:sz w:val="24"/>
        </w:rPr>
        <w:t>didattica</w:t>
      </w:r>
      <w:r>
        <w:rPr>
          <w:sz w:val="24"/>
        </w:rPr>
        <w:t xml:space="preserve"> presso l’Abbazia</w:t>
      </w:r>
      <w:r w:rsidR="000129CC">
        <w:rPr>
          <w:sz w:val="24"/>
        </w:rPr>
        <w:t xml:space="preserve"> e le sue pertinenze</w:t>
      </w:r>
    </w:p>
    <w:p w:rsidR="009D7DFE" w:rsidRPr="00274CED" w:rsidRDefault="009D7DFE" w:rsidP="0061357E">
      <w:pPr>
        <w:rPr>
          <w:sz w:val="24"/>
        </w:rPr>
      </w:pPr>
    </w:p>
    <w:p w:rsidR="00F445EA" w:rsidRDefault="002C37DF" w:rsidP="00635701">
      <w:pPr>
        <w:pStyle w:val="Titolo9"/>
      </w:pPr>
      <w:r>
        <w:t>DATA E SEDE</w:t>
      </w:r>
    </w:p>
    <w:p w:rsidR="006A67B6" w:rsidRDefault="00E97DE3" w:rsidP="006A67B6">
      <w:pPr>
        <w:jc w:val="both"/>
        <w:rPr>
          <w:sz w:val="24"/>
        </w:rPr>
      </w:pPr>
      <w:r>
        <w:rPr>
          <w:sz w:val="24"/>
        </w:rPr>
        <w:t>20/04/2026 – ore 16.00-18.00</w:t>
      </w:r>
    </w:p>
    <w:p w:rsidR="00E97DE3" w:rsidRDefault="00E97DE3" w:rsidP="006A67B6">
      <w:pPr>
        <w:jc w:val="both"/>
        <w:rPr>
          <w:sz w:val="24"/>
        </w:rPr>
      </w:pPr>
      <w:r>
        <w:rPr>
          <w:sz w:val="24"/>
        </w:rPr>
        <w:t>Abbazia di Villanova di San Bonifacio (VR)</w:t>
      </w:r>
    </w:p>
    <w:p w:rsidR="00A13B8E" w:rsidRDefault="00A13B8E" w:rsidP="006A67B6">
      <w:pPr>
        <w:jc w:val="both"/>
        <w:rPr>
          <w:sz w:val="24"/>
        </w:rPr>
      </w:pPr>
    </w:p>
    <w:p w:rsidR="00F445EA" w:rsidRPr="00EE583D" w:rsidRDefault="006A67B6" w:rsidP="00F445E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  <w:r w:rsidR="00E97DE3">
        <w:rPr>
          <w:b/>
          <w:sz w:val="24"/>
        </w:rPr>
        <w:t>2 area antropologica</w:t>
      </w:r>
    </w:p>
    <w:p w:rsidR="0061357E" w:rsidRDefault="0061357E" w:rsidP="00F445EA">
      <w:pPr>
        <w:jc w:val="both"/>
        <w:rPr>
          <w:sz w:val="24"/>
        </w:rPr>
      </w:pPr>
    </w:p>
    <w:p w:rsidR="0061357E" w:rsidRDefault="0061357E" w:rsidP="00F445EA">
      <w:pPr>
        <w:jc w:val="both"/>
        <w:rPr>
          <w:sz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r w:rsidR="00E97DE3">
        <w:rPr>
          <w:sz w:val="24"/>
          <w:szCs w:val="24"/>
        </w:rPr>
        <w:t>di ogni ordine e grado</w:t>
      </w:r>
    </w:p>
    <w:p w:rsidR="00F445EA" w:rsidRPr="003B7F79" w:rsidRDefault="00F445EA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E97DE3">
        <w:rPr>
          <w:sz w:val="24"/>
          <w:szCs w:val="24"/>
        </w:rPr>
        <w:t>30</w:t>
      </w:r>
    </w:p>
    <w:sectPr w:rsidR="00F445EA" w:rsidRPr="003B7F7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2E"/>
    <w:multiLevelType w:val="hybridMultilevel"/>
    <w:tmpl w:val="EA36D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129CC"/>
    <w:rsid w:val="00025BCA"/>
    <w:rsid w:val="00031AE3"/>
    <w:rsid w:val="000B50C4"/>
    <w:rsid w:val="000C30BE"/>
    <w:rsid w:val="000F4D15"/>
    <w:rsid w:val="0010419C"/>
    <w:rsid w:val="00114564"/>
    <w:rsid w:val="00132D9C"/>
    <w:rsid w:val="00176E47"/>
    <w:rsid w:val="001A0BEE"/>
    <w:rsid w:val="001A57A5"/>
    <w:rsid w:val="001B1567"/>
    <w:rsid w:val="001D78FB"/>
    <w:rsid w:val="002676E6"/>
    <w:rsid w:val="00274CED"/>
    <w:rsid w:val="002920F4"/>
    <w:rsid w:val="002C37DF"/>
    <w:rsid w:val="0031574C"/>
    <w:rsid w:val="00330B5D"/>
    <w:rsid w:val="00381153"/>
    <w:rsid w:val="003B7F79"/>
    <w:rsid w:val="0046734A"/>
    <w:rsid w:val="00505454"/>
    <w:rsid w:val="00577C64"/>
    <w:rsid w:val="005B16CE"/>
    <w:rsid w:val="005C3ADA"/>
    <w:rsid w:val="0061357E"/>
    <w:rsid w:val="00635701"/>
    <w:rsid w:val="00656F0A"/>
    <w:rsid w:val="006A67B6"/>
    <w:rsid w:val="006C3F3A"/>
    <w:rsid w:val="006E7141"/>
    <w:rsid w:val="006F3724"/>
    <w:rsid w:val="00724830"/>
    <w:rsid w:val="00802C34"/>
    <w:rsid w:val="00822AA7"/>
    <w:rsid w:val="00860460"/>
    <w:rsid w:val="0086195A"/>
    <w:rsid w:val="008705D0"/>
    <w:rsid w:val="008E0CE9"/>
    <w:rsid w:val="00982617"/>
    <w:rsid w:val="009D7DFE"/>
    <w:rsid w:val="00A13B8E"/>
    <w:rsid w:val="00A75DD7"/>
    <w:rsid w:val="00B5435F"/>
    <w:rsid w:val="00B764DC"/>
    <w:rsid w:val="00C73190"/>
    <w:rsid w:val="00CF1E8F"/>
    <w:rsid w:val="00CF4B6B"/>
    <w:rsid w:val="00DA038F"/>
    <w:rsid w:val="00E97DE3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14692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8</cp:revision>
  <cp:lastPrinted>2017-06-23T06:59:00Z</cp:lastPrinted>
  <dcterms:created xsi:type="dcterms:W3CDTF">2025-05-15T09:48:00Z</dcterms:created>
  <dcterms:modified xsi:type="dcterms:W3CDTF">2025-07-21T10:44:00Z</dcterms:modified>
</cp:coreProperties>
</file>