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13" w:rsidRPr="00C249E6" w:rsidRDefault="005B6F66" w:rsidP="001A6213">
      <w:pPr>
        <w:jc w:val="center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I SANTI NELLE STAMPE DEI REMONDINI</w:t>
      </w:r>
    </w:p>
    <w:p w:rsidR="001A6213" w:rsidRPr="00C249E6" w:rsidRDefault="001A6213" w:rsidP="001A6213">
      <w:pPr>
        <w:ind w:right="1944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ind w:right="1944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Corso di aggiornamento per IdR di ogni ordine e grado</w:t>
      </w:r>
    </w:p>
    <w:p w:rsidR="001A6213" w:rsidRPr="00C249E6" w:rsidRDefault="001A6213" w:rsidP="001A6213">
      <w:pPr>
        <w:ind w:right="1944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pacing w:val="-1"/>
          <w:sz w:val="24"/>
          <w:szCs w:val="24"/>
          <w:lang w:val="it-IT"/>
        </w:rPr>
        <w:t>FINALITÀ</w:t>
      </w: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pacing w:val="1"/>
          <w:sz w:val="24"/>
          <w:szCs w:val="24"/>
          <w:lang w:val="it-IT"/>
        </w:rPr>
        <w:t>Conoscere la storia e la città di Bassano del Grappa con particolare riguardo</w:t>
      </w:r>
      <w:r w:rsidR="001A6213" w:rsidRPr="00C249E6">
        <w:rPr>
          <w:rFonts w:asciiTheme="minorHAnsi" w:eastAsia="Arial" w:hAnsiTheme="minorHAnsi" w:cstheme="minorHAnsi"/>
          <w:color w:val="000000"/>
          <w:spacing w:val="1"/>
          <w:sz w:val="24"/>
          <w:szCs w:val="24"/>
          <w:lang w:val="it-IT"/>
        </w:rPr>
        <w:t xml:space="preserve"> </w:t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alle stampe cristiane dei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="001A6213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.</w:t>
      </w:r>
    </w:p>
    <w:p w:rsidR="001A6213" w:rsidRPr="00C249E6" w:rsidRDefault="001A6213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CONTENUTI</w:t>
      </w:r>
    </w:p>
    <w:p w:rsidR="008F2F64" w:rsidRPr="00C249E6" w:rsidRDefault="005B6F66" w:rsidP="001A6213">
      <w:pPr>
        <w:ind w:right="72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:</w:t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grandi sognatori, ma anche lungimiranti imprenditori che tra la metà del ‘600 e dell’800 misero su un’azienda potente che seppe portare il suo nome in giro per il mondo. Attraverso le loro carte 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entrarono nella quotidianità di migliaia di famiglie.</w:t>
      </w:r>
    </w:p>
    <w:p w:rsidR="008F2F64" w:rsidRPr="00C249E6" w:rsidRDefault="005B6F66" w:rsidP="00C249E6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Tra le produzioni che ebbero maggior mercato quella legata ai Santi.</w:t>
      </w:r>
      <w:r w:rsid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I santini arrivarono fin nei Paesi più remoti, e furono appesi con un chiodo alla porta di casa o della stalla. Immagini semplici, ingenue, prodotti in larga misura e per l’intero periodo di attività della famiglia grazie all’ininterrotta richiesta promossa dalla devozione popolare</w:t>
      </w:r>
      <w:r w:rsid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. </w:t>
      </w:r>
    </w:p>
    <w:p w:rsidR="001A6213" w:rsidRPr="00C249E6" w:rsidRDefault="001A6213" w:rsidP="001A6213">
      <w:pPr>
        <w:ind w:right="72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VISITA ALLA BIBLIOTECA CIVICA</w:t>
      </w:r>
    </w:p>
    <w:p w:rsidR="008F2F64" w:rsidRPr="00C249E6" w:rsidRDefault="005B6F66" w:rsidP="001A6213">
      <w:pPr>
        <w:ind w:right="72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Alcuni tesori della produzione dei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si trovano nella Biblioteca di Bassano: dai manoscritti, ai libri a stampa a caratteri mobili, all’incisione. Visita ai depositi della biblioteca per vedere da vicino i fondi antichi posseduti e le modalità di conservazione.</w:t>
      </w:r>
    </w:p>
    <w:p w:rsidR="001A6213" w:rsidRPr="00C249E6" w:rsidRDefault="001A6213" w:rsidP="001A6213">
      <w:pPr>
        <w:ind w:right="72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PASSEGGIATA GUIDATA IN CENTRO STORICO </w:t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br/>
        <w:t xml:space="preserve">Case e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botttega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dei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.</w:t>
      </w:r>
    </w:p>
    <w:p w:rsidR="001A6213" w:rsidRPr="00C249E6" w:rsidRDefault="001A6213" w:rsidP="001A6213">
      <w:pPr>
        <w:textAlignment w:val="baseline"/>
        <w:rPr>
          <w:rFonts w:asciiTheme="minorHAnsi" w:eastAsia="Arial" w:hAnsiTheme="minorHAnsi" w:cstheme="minorHAnsi"/>
          <w:color w:val="000000"/>
          <w:spacing w:val="1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pacing w:val="1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pacing w:val="1"/>
          <w:sz w:val="24"/>
          <w:szCs w:val="24"/>
          <w:lang w:val="it-IT"/>
        </w:rPr>
        <w:t>VISITA ALLA BIBLIOTECA DELLA PIEVE DI SANTA MARIA IN COLLE</w:t>
      </w:r>
    </w:p>
    <w:p w:rsidR="008F2F64" w:rsidRPr="00C249E6" w:rsidRDefault="005B6F66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pacing w:val="2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pacing w:val="2"/>
          <w:sz w:val="24"/>
          <w:szCs w:val="24"/>
          <w:lang w:val="it-IT"/>
        </w:rPr>
        <w:t xml:space="preserve">Ricca di migliaia di volumi, circa 4.000 fra i quali 400 edizioni del Cinquecento, 800 libri del Seicento e almeno 100 pubblicazioni </w:t>
      </w:r>
      <w:proofErr w:type="spellStart"/>
      <w:r w:rsidRPr="00C249E6">
        <w:rPr>
          <w:rFonts w:asciiTheme="minorHAnsi" w:eastAsia="Arial" w:hAnsiTheme="minorHAnsi" w:cstheme="minorHAnsi"/>
          <w:color w:val="000000"/>
          <w:spacing w:val="2"/>
          <w:sz w:val="24"/>
          <w:szCs w:val="24"/>
          <w:lang w:val="it-IT"/>
        </w:rPr>
        <w:t>remondiniane</w:t>
      </w:r>
      <w:proofErr w:type="spellEnd"/>
      <w:r w:rsidR="00C249E6">
        <w:rPr>
          <w:rFonts w:asciiTheme="minorHAnsi" w:eastAsia="Arial" w:hAnsiTheme="minorHAnsi" w:cstheme="minorHAnsi"/>
          <w:color w:val="000000"/>
          <w:spacing w:val="2"/>
          <w:sz w:val="24"/>
          <w:szCs w:val="24"/>
          <w:lang w:val="it-IT"/>
        </w:rPr>
        <w:t xml:space="preserve">. </w:t>
      </w:r>
    </w:p>
    <w:p w:rsidR="001A6213" w:rsidRPr="00C249E6" w:rsidRDefault="001A6213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pacing w:val="2"/>
          <w:sz w:val="24"/>
          <w:szCs w:val="24"/>
          <w:lang w:val="it-IT"/>
        </w:rPr>
      </w:pPr>
    </w:p>
    <w:p w:rsidR="008F2F64" w:rsidRPr="00C249E6" w:rsidRDefault="005B6F66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VISITA AL MUSEO DELLA CERAMICA E DELLA STAMPA REMONDINI – PALAZZO STURM</w:t>
      </w:r>
    </w:p>
    <w:p w:rsidR="008F2F64" w:rsidRPr="00C249E6" w:rsidRDefault="005B6F66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Nelle varie sale del Museo saremo coinvolti in un ideale viaggio che 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Tesini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percorsero nel mondo di allora attraverso la produzione dei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di libri, carte decorate, incisioni popolari sacre e profane.</w:t>
      </w:r>
    </w:p>
    <w:p w:rsidR="001A6213" w:rsidRPr="00C249E6" w:rsidRDefault="001A6213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it-IT"/>
        </w:rPr>
        <w:t>RELATRICE</w:t>
      </w: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Silvia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Bresolin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, insegnante Scuola Primaria e guida turistica autorizzata della</w:t>
      </w:r>
      <w:r w:rsidR="001A6213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P</w:t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rovincia di Vicenza</w:t>
      </w:r>
    </w:p>
    <w:p w:rsidR="001A6213" w:rsidRPr="00C249E6" w:rsidRDefault="001A6213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MODALITÀ </w:t>
      </w: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br/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Visita guidata</w:t>
      </w:r>
      <w:r w:rsidR="001A6213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a Bassano del Grappa, Centro storico, Biblioteca civica, Biblioteca della Pieve di S. Maria in Colle, Palazzo Sturm.</w:t>
      </w:r>
    </w:p>
    <w:p w:rsidR="001A6213" w:rsidRPr="00C249E6" w:rsidRDefault="001A6213" w:rsidP="001A6213">
      <w:pPr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TEMPI, DURATA E SEDE</w:t>
      </w:r>
    </w:p>
    <w:p w:rsidR="008F2F64" w:rsidRPr="00C249E6" w:rsidRDefault="005B6F66" w:rsidP="001A6213">
      <w:pPr>
        <w:pStyle w:val="Paragrafoelenco"/>
        <w:numPr>
          <w:ilvl w:val="0"/>
          <w:numId w:val="3"/>
        </w:numPr>
        <w:ind w:left="284" w:hanging="284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Sabato 7 settembre 2024 dalle 8.30 alle 13.30 </w:t>
      </w:r>
      <w:r w:rsidR="001A6213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(1° turno)</w:t>
      </w:r>
    </w:p>
    <w:p w:rsidR="008F2F64" w:rsidRPr="00C249E6" w:rsidRDefault="005B6F66" w:rsidP="001A6213">
      <w:pPr>
        <w:pStyle w:val="Paragrafoelenco"/>
        <w:numPr>
          <w:ilvl w:val="0"/>
          <w:numId w:val="3"/>
        </w:numPr>
        <w:ind w:left="284" w:hanging="284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Sabato 14 settembre 2024 dalle 8.30 alle 13.30</w:t>
      </w:r>
      <w:r w:rsidR="001A6213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(2° turno)</w:t>
      </w:r>
    </w:p>
    <w:p w:rsidR="008F2F64" w:rsidRPr="00C249E6" w:rsidRDefault="001A6213" w:rsidP="001A6213">
      <w:pPr>
        <w:tabs>
          <w:tab w:val="left" w:pos="360"/>
        </w:tabs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Sede: </w:t>
      </w:r>
      <w:r w:rsidR="005B6F66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Bassano del Grappa centro storico</w:t>
      </w:r>
    </w:p>
    <w:p w:rsidR="008F2F64" w:rsidRPr="00C249E6" w:rsidRDefault="005B6F66" w:rsidP="001A6213">
      <w:pPr>
        <w:tabs>
          <w:tab w:val="left" w:pos="360"/>
        </w:tabs>
        <w:jc w:val="both"/>
        <w:textAlignment w:val="baseline"/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 xml:space="preserve">Totale </w:t>
      </w:r>
      <w:r w:rsidR="001A6213" w:rsidRP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>crediti</w:t>
      </w:r>
      <w:r w:rsidRP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 xml:space="preserve">: </w:t>
      </w:r>
      <w:r w:rsidRPr="00C249E6"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it-IT"/>
        </w:rPr>
        <w:t>5</w:t>
      </w:r>
      <w:r w:rsidR="001A6213" w:rsidRPr="00C249E6"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it-IT"/>
        </w:rPr>
        <w:t xml:space="preserve"> </w:t>
      </w:r>
      <w:r w:rsid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>area antropologica</w:t>
      </w:r>
    </w:p>
    <w:p w:rsidR="001A6213" w:rsidRDefault="001A6213" w:rsidP="001A6213">
      <w:pPr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</w:p>
    <w:p w:rsidR="00C249E6" w:rsidRDefault="00C249E6" w:rsidP="001A6213">
      <w:pPr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</w:p>
    <w:p w:rsidR="00C249E6" w:rsidRPr="00C249E6" w:rsidRDefault="00C249E6" w:rsidP="001A6213">
      <w:pPr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lastRenderedPageBreak/>
        <w:t>PROGRAMMA</w:t>
      </w:r>
      <w:r w:rsidR="001A6213"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 xml:space="preserve"> DI OGNI TURNO</w:t>
      </w:r>
    </w:p>
    <w:p w:rsidR="008F2F64" w:rsidRPr="00C249E6" w:rsidRDefault="005B6F66" w:rsidP="001A6213">
      <w:pPr>
        <w:ind w:right="576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ore 8.30 - 8.45 ritrovo presso Biblioteca civica – Galleria Ragazzi del ‘99 (possibilità di parcheggiare presso Park Le piazze)</w:t>
      </w:r>
    </w:p>
    <w:p w:rsidR="008F2F64" w:rsidRPr="00C249E6" w:rsidRDefault="005B6F66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ore 8.45 – 13.30 visita guidata alla Biblioteca civica, passeggiata in centro storico, Biblioteca della pieve di S. Maria in Colle, Palazzo Sturm (Museo della stampa dei </w:t>
      </w:r>
      <w:proofErr w:type="spellStart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Remondini</w:t>
      </w:r>
      <w:proofErr w:type="spellEnd"/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)</w:t>
      </w:r>
    </w:p>
    <w:p w:rsidR="001A6213" w:rsidRPr="00C249E6" w:rsidRDefault="001A6213" w:rsidP="001A6213">
      <w:pPr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</w:pP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b/>
          <w:color w:val="000000"/>
          <w:spacing w:val="-3"/>
          <w:sz w:val="24"/>
          <w:szCs w:val="24"/>
          <w:lang w:val="it-IT"/>
        </w:rPr>
        <w:t>DESTINATARI</w:t>
      </w: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</w:pPr>
      <w:r w:rsidRP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>Docenti di religione cattolica di ogni ordine e grado</w:t>
      </w:r>
    </w:p>
    <w:p w:rsidR="008F2F64" w:rsidRPr="00C249E6" w:rsidRDefault="005B6F66" w:rsidP="001A6213">
      <w:pPr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sectPr w:rsidR="008F2F64" w:rsidRPr="00C249E6" w:rsidSect="001A6213">
          <w:pgSz w:w="11909" w:h="16838"/>
          <w:pgMar w:top="1134" w:right="1134" w:bottom="1134" w:left="1134" w:header="720" w:footer="720" w:gutter="0"/>
          <w:cols w:space="720"/>
        </w:sectPr>
      </w:pP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Totale partecipanti: </w:t>
      </w:r>
      <w:r w:rsidR="00C249E6" w:rsidRPr="00C249E6">
        <w:rPr>
          <w:rFonts w:asciiTheme="minorHAnsi" w:eastAsia="Arial" w:hAnsiTheme="minorHAnsi" w:cstheme="minorHAnsi"/>
          <w:b/>
          <w:color w:val="000000"/>
          <w:sz w:val="24"/>
          <w:szCs w:val="24"/>
          <w:lang w:val="it-IT"/>
        </w:rPr>
        <w:t>50</w:t>
      </w:r>
      <w:r w:rsidR="00C249E6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, </w:t>
      </w:r>
      <w:r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>25</w:t>
      </w:r>
      <w:r w:rsidR="001A6213" w:rsidRPr="00C249E6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per turno.</w:t>
      </w:r>
    </w:p>
    <w:p w:rsidR="008F2F64" w:rsidRPr="00C249E6" w:rsidRDefault="008F2F64" w:rsidP="001A6213">
      <w:pPr>
        <w:textAlignment w:val="baseline"/>
        <w:rPr>
          <w:rFonts w:asciiTheme="minorHAnsi" w:eastAsia="Arial" w:hAnsiTheme="minorHAnsi" w:cstheme="minorHAnsi"/>
          <w:b/>
          <w:color w:val="000000"/>
          <w:spacing w:val="-2"/>
          <w:sz w:val="24"/>
          <w:szCs w:val="24"/>
          <w:lang w:val="it-IT"/>
        </w:rPr>
      </w:pPr>
    </w:p>
    <w:p w:rsidR="001A6213" w:rsidRPr="00C249E6" w:rsidRDefault="00C249E6" w:rsidP="001A6213">
      <w:pPr>
        <w:textAlignment w:val="baseline"/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</w:pPr>
      <w:r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>Nota: i</w:t>
      </w:r>
      <w:r w:rsidR="001A6213" w:rsidRP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 xml:space="preserve"> residenti di Bassano godono del</w:t>
      </w:r>
      <w:bookmarkStart w:id="0" w:name="_GoBack"/>
      <w:bookmarkEnd w:id="0"/>
      <w:r w:rsidR="001A6213" w:rsidRPr="00C249E6">
        <w:rPr>
          <w:rFonts w:asciiTheme="minorHAnsi" w:eastAsia="Arial" w:hAnsiTheme="minorHAnsi" w:cstheme="minorHAnsi"/>
          <w:color w:val="000000"/>
          <w:spacing w:val="-2"/>
          <w:sz w:val="24"/>
          <w:szCs w:val="24"/>
          <w:lang w:val="it-IT"/>
        </w:rPr>
        <w:t>l’ingresso gratuito al Museo civico.</w:t>
      </w:r>
    </w:p>
    <w:sectPr w:rsidR="001A6213" w:rsidRPr="00C249E6">
      <w:type w:val="continuous"/>
      <w:pgSz w:w="11909" w:h="16838"/>
      <w:pgMar w:top="1740" w:right="2557" w:bottom="1236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52FD8"/>
    <w:multiLevelType w:val="multilevel"/>
    <w:tmpl w:val="4258902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-4"/>
        <w:w w:val="100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1B091B"/>
    <w:multiLevelType w:val="hybridMultilevel"/>
    <w:tmpl w:val="EDBCE3E4"/>
    <w:lvl w:ilvl="0" w:tplc="E2C06C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246C"/>
    <w:multiLevelType w:val="multilevel"/>
    <w:tmpl w:val="DC8A52CC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F2F64"/>
    <w:rsid w:val="001A6213"/>
    <w:rsid w:val="005B6F66"/>
    <w:rsid w:val="008F2F64"/>
    <w:rsid w:val="00C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65D5"/>
  <w15:docId w15:val="{62D4D18D-246E-482B-9281-14043231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Serenella Cosaro</cp:lastModifiedBy>
  <cp:revision>4</cp:revision>
  <dcterms:created xsi:type="dcterms:W3CDTF">2024-07-23T07:46:00Z</dcterms:created>
  <dcterms:modified xsi:type="dcterms:W3CDTF">2024-07-23T10:36:00Z</dcterms:modified>
</cp:coreProperties>
</file>