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5D" w:rsidRPr="00AD21EA" w:rsidRDefault="007A775D" w:rsidP="007A775D">
      <w:pPr>
        <w:pStyle w:val="Titolo1"/>
        <w:rPr>
          <w:rFonts w:ascii="Cooper Black" w:hAnsi="Cooper Black"/>
          <w:color w:val="FFC000"/>
        </w:rPr>
      </w:pPr>
      <w:r w:rsidRPr="00AD21EA">
        <w:rPr>
          <w:rFonts w:ascii="Cooper Black" w:hAnsi="Cooper Black"/>
          <w:color w:val="FFC000"/>
        </w:rPr>
        <w:t>RACCOLTA DATI</w:t>
      </w:r>
    </w:p>
    <w:p w:rsidR="007A775D" w:rsidRPr="00AD21EA" w:rsidRDefault="007A775D" w:rsidP="007A775D">
      <w:pPr>
        <w:pStyle w:val="Titolo1"/>
        <w:rPr>
          <w:rFonts w:ascii="Cooper Black" w:hAnsi="Cooper Black"/>
          <w:color w:val="FFC000"/>
        </w:rPr>
      </w:pPr>
      <w:r w:rsidRPr="00AD21EA">
        <w:rPr>
          <w:rFonts w:ascii="Cooper Black" w:hAnsi="Cooper Black"/>
          <w:color w:val="FFC000"/>
        </w:rPr>
        <w:t xml:space="preserve">PER </w:t>
      </w:r>
      <w:smartTag w:uri="urn:schemas-microsoft-com:office:smarttags" w:element="PersonName">
        <w:smartTagPr>
          <w:attr w:name="ProductID" w:val="LA COSTRUZIONE DEL"/>
        </w:smartTagPr>
        <w:r w:rsidRPr="00AD21EA">
          <w:rPr>
            <w:rFonts w:ascii="Cooper Black" w:hAnsi="Cooper Black"/>
            <w:color w:val="FFC000"/>
          </w:rPr>
          <w:t>LA COSTRUZIONE DEL</w:t>
        </w:r>
      </w:smartTag>
      <w:r w:rsidRPr="00AD21EA">
        <w:rPr>
          <w:rFonts w:ascii="Cooper Black" w:hAnsi="Cooper Black"/>
          <w:color w:val="FFC000"/>
        </w:rPr>
        <w:t xml:space="preserve"> PUNTEGGIO</w:t>
      </w:r>
    </w:p>
    <w:p w:rsidR="007A775D" w:rsidRPr="00AD21EA" w:rsidRDefault="007A775D" w:rsidP="007A775D">
      <w:pPr>
        <w:jc w:val="center"/>
        <w:rPr>
          <w:rFonts w:ascii="Cooper Black" w:hAnsi="Cooper Black"/>
          <w:b/>
          <w:color w:val="FFC000"/>
          <w:sz w:val="28"/>
        </w:rPr>
      </w:pPr>
      <w:r w:rsidRPr="00AD21EA">
        <w:rPr>
          <w:rFonts w:ascii="Cooper Black" w:hAnsi="Cooper Black"/>
          <w:b/>
          <w:color w:val="FFC000"/>
          <w:sz w:val="28"/>
        </w:rPr>
        <w:t>INDIVIDUALE DI GRADUATORIA</w:t>
      </w:r>
    </w:p>
    <w:p w:rsidR="007A775D" w:rsidRPr="00AD21EA" w:rsidRDefault="007A775D" w:rsidP="007A775D">
      <w:pPr>
        <w:jc w:val="center"/>
        <w:rPr>
          <w:rFonts w:ascii="Trebuchet MS" w:hAnsi="Trebuchet MS"/>
          <w:b/>
          <w:color w:val="FFC000"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984"/>
        <w:gridCol w:w="778"/>
        <w:gridCol w:w="779"/>
        <w:gridCol w:w="779"/>
      </w:tblGrid>
      <w:tr w:rsidR="007A775D" w:rsidTr="004625F6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pStyle w:val="Titolo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Titoli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pStyle w:val="Titolo1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  Punti</w:t>
            </w:r>
          </w:p>
        </w:tc>
        <w:tc>
          <w:tcPr>
            <w:tcW w:w="2336" w:type="dxa"/>
            <w:gridSpan w:val="3"/>
            <w:tcBorders>
              <w:left w:val="single" w:sz="4" w:space="0" w:color="auto"/>
            </w:tcBorders>
          </w:tcPr>
          <w:p w:rsidR="007A775D" w:rsidRDefault="007A775D" w:rsidP="004625F6">
            <w:pPr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pStyle w:val="Titolo1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TITOLO DI STUDIO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pStyle w:val="Titolo1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b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b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b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pStyle w:val="Titolo1"/>
              <w:jc w:val="left"/>
              <w:rPr>
                <w:rFonts w:ascii="Tahoma" w:hAnsi="Tahoma"/>
                <w:b w:val="0"/>
                <w:sz w:val="18"/>
              </w:rPr>
            </w:pPr>
            <w:r>
              <w:rPr>
                <w:rFonts w:ascii="Tahoma" w:hAnsi="Tahoma"/>
                <w:b w:val="0"/>
                <w:sz w:val="18"/>
              </w:rPr>
              <w:t xml:space="preserve">Diploma di Scuola Secondaria Superiore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pStyle w:val="Titolo1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4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b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b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b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pStyle w:val="Titolo2"/>
              <w:jc w:val="left"/>
              <w:rPr>
                <w:rFonts w:ascii="Tahoma" w:hAnsi="Tahoma"/>
                <w:sz w:val="18"/>
                <w:u w:val="none"/>
              </w:rPr>
            </w:pPr>
            <w:r>
              <w:rPr>
                <w:rFonts w:ascii="Tahoma" w:hAnsi="Tahoma"/>
                <w:sz w:val="18"/>
                <w:u w:val="none"/>
              </w:rPr>
              <w:t>Corso teologico istituzionale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pStyle w:val="Titolo2"/>
              <w:jc w:val="left"/>
              <w:rPr>
                <w:rFonts w:ascii="Tahoma" w:hAnsi="Tahoma"/>
                <w:sz w:val="18"/>
                <w:u w:val="none"/>
              </w:rPr>
            </w:pPr>
            <w:r>
              <w:rPr>
                <w:rFonts w:ascii="Tahoma" w:hAnsi="Tahoma"/>
                <w:sz w:val="18"/>
                <w:u w:val="none"/>
              </w:rPr>
              <w:t>Punti 40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/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/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/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Facoltà teologiche</w:t>
            </w:r>
          </w:p>
          <w:p w:rsidR="007A775D" w:rsidRDefault="007A775D" w:rsidP="007A775D">
            <w:pPr>
              <w:numPr>
                <w:ilvl w:val="0"/>
                <w:numId w:val="2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Laurea</w:t>
            </w:r>
          </w:p>
          <w:p w:rsidR="007A775D" w:rsidRDefault="007A775D" w:rsidP="007A775D">
            <w:pPr>
              <w:numPr>
                <w:ilvl w:val="0"/>
                <w:numId w:val="2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Licenza</w:t>
            </w:r>
          </w:p>
          <w:p w:rsidR="007A775D" w:rsidRDefault="007A775D" w:rsidP="007A775D">
            <w:pPr>
              <w:numPr>
                <w:ilvl w:val="0"/>
                <w:numId w:val="2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Baccalaureato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60</w:t>
            </w: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55</w:t>
            </w: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45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/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/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/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Università statale</w:t>
            </w: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 Laurea in ………………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8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/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/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/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ISSR </w:t>
            </w:r>
          </w:p>
          <w:p w:rsidR="007A775D" w:rsidRDefault="007A775D" w:rsidP="007A775D">
            <w:pPr>
              <w:numPr>
                <w:ilvl w:val="0"/>
                <w:numId w:val="2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Laurea Magistrale in Scienze Religiose</w:t>
            </w:r>
          </w:p>
          <w:p w:rsidR="007A775D" w:rsidRDefault="007A775D" w:rsidP="007A775D">
            <w:pPr>
              <w:numPr>
                <w:ilvl w:val="0"/>
                <w:numId w:val="2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Laurea Triennale in Scienze Religiose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40</w:t>
            </w: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35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/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/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/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7A775D">
            <w:pPr>
              <w:numPr>
                <w:ilvl w:val="0"/>
                <w:numId w:val="2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Magistero in Scienze Religiose</w:t>
            </w:r>
          </w:p>
          <w:p w:rsidR="007A775D" w:rsidRDefault="007A775D" w:rsidP="007A775D">
            <w:pPr>
              <w:numPr>
                <w:ilvl w:val="0"/>
                <w:numId w:val="2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Diploma di Scienze Religiose</w:t>
            </w:r>
          </w:p>
          <w:p w:rsidR="007A775D" w:rsidRDefault="007A775D" w:rsidP="007A775D">
            <w:pPr>
              <w:numPr>
                <w:ilvl w:val="0"/>
                <w:numId w:val="2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Esami sostenuti con esito positivo n. …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40</w:t>
            </w: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35</w:t>
            </w: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/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/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/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pStyle w:val="Titolo3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ALTRI TITOLI</w:t>
            </w:r>
          </w:p>
          <w:p w:rsidR="007A775D" w:rsidRDefault="007A775D" w:rsidP="007A775D">
            <w:pPr>
              <w:numPr>
                <w:ilvl w:val="0"/>
                <w:numId w:val="2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diploma di specializzazione (specifico IRC o ad  indirizzo pedagogico-didattico) in …………………………</w:t>
            </w:r>
          </w:p>
          <w:p w:rsidR="007A775D" w:rsidRDefault="007A775D" w:rsidP="007A775D">
            <w:pPr>
              <w:numPr>
                <w:ilvl w:val="0"/>
                <w:numId w:val="2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concorso  di abilitazione per la scuola……….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6</w:t>
            </w: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2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pStyle w:val="Titolo3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SERVIZI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I.R.C. n. anni c/o sc. dell’infanzia/primaria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I.R.C.  supplenze mesi c/o sc. dell’infanzia/primaria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I.R.C. n. anni  c/o sc. secondaria di 1° grado/secondaria di 2° grado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6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pStyle w:val="a"/>
              <w:rPr>
                <w:sz w:val="18"/>
              </w:rPr>
            </w:pPr>
            <w:r>
              <w:rPr>
                <w:sz w:val="18"/>
              </w:rPr>
              <w:t>I.R.C.  supplenze mesi c/o sc. secondaria di 1° grado/secondaria di 2° grado</w:t>
            </w:r>
          </w:p>
          <w:p w:rsidR="007A775D" w:rsidRDefault="007A775D" w:rsidP="004625F6">
            <w:pPr>
              <w:ind w:left="356" w:hanging="35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*** punti 12 annui/ 2 mensili: per servizi prestati  precedentemente in gradi di scuole corrispondenti a quella in cui si lavora </w:t>
            </w:r>
          </w:p>
          <w:p w:rsidR="007A775D" w:rsidRDefault="007A775D" w:rsidP="004625F6">
            <w:pPr>
              <w:ind w:left="356" w:hanging="356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*** punti 6 annui/ 1 mensile : per servizi precedentemente prestati in gradi di scuola non corrispondente a quella in cui si lavora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INSEGNAMENTO DI  ALTRE MATERIE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Insegnamento anni ….     (6 mesi -  1 anno)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6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Supplenze  mesi ….       (17-30 giorni – 1 mese)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1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SERVIZIO MILITARE (O CIVILE) svolto prima del 2005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12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pStyle w:val="Titolo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SERVIZIO DI ANIMATORE AGGIORNAMENTO IRC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0.5 per anno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pStyle w:val="Titolo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SERVIZI SCOLASTICI</w:t>
            </w: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- servizio come vicepreside, funzione obiettivo o altri incarichi conferiti dal Preside/Dirigente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1 per anno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pStyle w:val="Titolo4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SERVIZI ECCLESIALI</w:t>
            </w:r>
          </w:p>
          <w:p w:rsidR="007A775D" w:rsidRDefault="007A775D" w:rsidP="007A775D">
            <w:pPr>
              <w:numPr>
                <w:ilvl w:val="0"/>
                <w:numId w:val="2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Servizio come catechista, animatore,… effettuato dopo i 18 anni fino ad un massimo di 12 anni  </w:t>
            </w:r>
          </w:p>
          <w:p w:rsidR="007A775D" w:rsidRDefault="007A775D" w:rsidP="004625F6">
            <w:pPr>
              <w:tabs>
                <w:tab w:val="num" w:pos="72"/>
              </w:tabs>
              <w:ind w:left="360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Anni di servizio ……..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1 per anno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pStyle w:val="Titolo3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AGGIORNAMENTO E FORMAZIONE IN SERVIZIO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b/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b/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b/>
                <w:sz w:val="16"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7A775D">
            <w:pPr>
              <w:numPr>
                <w:ilvl w:val="0"/>
                <w:numId w:val="2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Corsi di aggiornamento IRC non inferiore alle 10/12 ore di frequenza   </w:t>
            </w:r>
          </w:p>
          <w:p w:rsidR="007A775D" w:rsidRDefault="007A775D" w:rsidP="007A775D">
            <w:pPr>
              <w:numPr>
                <w:ilvl w:val="0"/>
                <w:numId w:val="2"/>
              </w:num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Altri corsi di aggiornamento e formazione in servizio approvati dal Ministero o dall’Ufficio Scolastico Provinciale in ambito didattico- educativo- pedagogico  (minimo 10/12 ore)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2</w:t>
            </w: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</w:p>
          <w:p w:rsidR="007A775D" w:rsidRDefault="007A775D" w:rsidP="004625F6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Punti 0.5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</w:tr>
      <w:tr w:rsidR="007A775D" w:rsidTr="004625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TOTALE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7A775D" w:rsidRDefault="007A775D" w:rsidP="004625F6">
            <w:pPr>
              <w:rPr>
                <w:sz w:val="16"/>
              </w:rPr>
            </w:pPr>
          </w:p>
        </w:tc>
      </w:tr>
    </w:tbl>
    <w:p w:rsidR="007A775D" w:rsidRDefault="007A775D" w:rsidP="007A775D">
      <w:pPr>
        <w:jc w:val="both"/>
        <w:rPr>
          <w:rFonts w:ascii="Trebuchet MS" w:hAnsi="Trebuchet MS"/>
        </w:rPr>
      </w:pPr>
    </w:p>
    <w:p w:rsidR="007A775D" w:rsidRDefault="007A775D" w:rsidP="007A775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7A775D" w:rsidRDefault="007A775D" w:rsidP="007A775D">
      <w:pPr>
        <w:pBdr>
          <w:top w:val="single" w:sz="6" w:space="1" w:color="auto"/>
        </w:pBdr>
        <w:ind w:right="6804"/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NB. </w:t>
      </w:r>
    </w:p>
    <w:p w:rsidR="007A775D" w:rsidRDefault="007A775D" w:rsidP="007A775D">
      <w:pPr>
        <w:numPr>
          <w:ilvl w:val="0"/>
          <w:numId w:val="1"/>
        </w:numPr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I punti non documentati non potranno essere conteggiati.</w:t>
      </w:r>
    </w:p>
    <w:p w:rsidR="007A775D" w:rsidRDefault="007A775D" w:rsidP="007A775D">
      <w:pPr>
        <w:numPr>
          <w:ilvl w:val="0"/>
          <w:numId w:val="1"/>
        </w:numPr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I servizi ecclesiali saranno valutati entro una fascia da </w:t>
      </w:r>
      <w:smartTag w:uri="urn:schemas-microsoft-com:office:smarttags" w:element="metricconverter">
        <w:smartTagPr>
          <w:attr w:name="ProductID" w:val="0,50 a"/>
        </w:smartTagPr>
        <w:r>
          <w:rPr>
            <w:rFonts w:ascii="Trebuchet MS" w:hAnsi="Trebuchet MS"/>
            <w:sz w:val="16"/>
          </w:rPr>
          <w:t>0,50 a</w:t>
        </w:r>
      </w:smartTag>
      <w:r>
        <w:rPr>
          <w:rFonts w:ascii="Trebuchet MS" w:hAnsi="Trebuchet MS"/>
          <w:sz w:val="16"/>
        </w:rPr>
        <w:t xml:space="preserve"> punti 1 per anno. La differente valutazione sarà determinata dalla qualità del servizio stesso.</w:t>
      </w:r>
    </w:p>
    <w:p w:rsidR="007A775D" w:rsidRDefault="007A775D" w:rsidP="007A775D">
      <w:pPr>
        <w:numPr>
          <w:ilvl w:val="0"/>
          <w:numId w:val="1"/>
        </w:numPr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16"/>
        </w:rPr>
        <w:t>Saranno ammessi in graduatoria solamente coloro che saranno riconosciuti idonei dall’Ordinario diocesano. Tale giudizio di idoneità è inappellabile.</w:t>
      </w:r>
    </w:p>
    <w:p w:rsidR="00E73A7A" w:rsidRDefault="007A775D" w:rsidP="00CF0099">
      <w:pPr>
        <w:numPr>
          <w:ilvl w:val="0"/>
          <w:numId w:val="1"/>
        </w:numPr>
      </w:pPr>
      <w:r w:rsidRPr="007A775D">
        <w:rPr>
          <w:rFonts w:ascii="Trebuchet MS" w:hAnsi="Trebuchet MS"/>
          <w:sz w:val="16"/>
        </w:rPr>
        <w:t xml:space="preserve">Nel conteggio degli anni di servizio è da escludersi l’anno in corso. </w:t>
      </w:r>
      <w:bookmarkStart w:id="0" w:name="_GoBack"/>
      <w:bookmarkEnd w:id="0"/>
    </w:p>
    <w:sectPr w:rsidR="00E73A7A" w:rsidSect="007A775D">
      <w:pgSz w:w="11907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0230C09"/>
    <w:multiLevelType w:val="singleLevel"/>
    <w:tmpl w:val="E1AAB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8C"/>
    <w:rsid w:val="004F088C"/>
    <w:rsid w:val="007A775D"/>
    <w:rsid w:val="00E7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25028-9C97-4DE2-94EC-2DD08664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75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775D"/>
    <w:pPr>
      <w:keepNext/>
      <w:jc w:val="center"/>
      <w:outlineLvl w:val="0"/>
    </w:pPr>
    <w:rPr>
      <w:rFonts w:ascii="Trebuchet MS" w:hAnsi="Trebuchet MS"/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7A775D"/>
    <w:pPr>
      <w:keepNext/>
      <w:jc w:val="center"/>
      <w:outlineLvl w:val="1"/>
    </w:pPr>
    <w:rPr>
      <w:rFonts w:ascii="Trebuchet MS" w:hAnsi="Trebuchet MS"/>
      <w:b/>
      <w:sz w:val="2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7A775D"/>
    <w:pPr>
      <w:keepNext/>
      <w:jc w:val="both"/>
      <w:outlineLvl w:val="2"/>
    </w:pPr>
    <w:rPr>
      <w:rFonts w:ascii="Trebuchet MS" w:hAnsi="Trebuchet MS"/>
      <w:b/>
    </w:rPr>
  </w:style>
  <w:style w:type="paragraph" w:styleId="Titolo4">
    <w:name w:val="heading 4"/>
    <w:basedOn w:val="Normale"/>
    <w:next w:val="Normale"/>
    <w:link w:val="Titolo4Carattere"/>
    <w:qFormat/>
    <w:rsid w:val="007A775D"/>
    <w:pPr>
      <w:keepNext/>
      <w:outlineLvl w:val="3"/>
    </w:pPr>
    <w:rPr>
      <w:rFonts w:ascii="Trebuchet MS" w:hAnsi="Trebuchet M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775D"/>
    <w:rPr>
      <w:rFonts w:ascii="Trebuchet MS" w:eastAsia="Times New Roman" w:hAnsi="Trebuchet MS" w:cs="Times New Roman"/>
      <w:b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A775D"/>
    <w:rPr>
      <w:rFonts w:ascii="Trebuchet MS" w:eastAsia="Times New Roman" w:hAnsi="Trebuchet MS" w:cs="Times New Roman"/>
      <w:b/>
      <w:sz w:val="28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A775D"/>
    <w:rPr>
      <w:rFonts w:ascii="Trebuchet MS" w:eastAsia="Times New Roman" w:hAnsi="Trebuchet MS" w:cs="Times New Roman"/>
      <w:b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A775D"/>
    <w:rPr>
      <w:rFonts w:ascii="Trebuchet MS" w:eastAsia="Times New Roman" w:hAnsi="Trebuchet MS" w:cs="Times New Roman"/>
      <w:b/>
      <w:sz w:val="24"/>
      <w:szCs w:val="20"/>
      <w:lang w:eastAsia="it-IT"/>
    </w:rPr>
  </w:style>
  <w:style w:type="paragraph" w:styleId="a">
    <w:basedOn w:val="Normale"/>
    <w:next w:val="Corpotesto"/>
    <w:rsid w:val="007A775D"/>
    <w:rPr>
      <w:rFonts w:ascii="Tahoma" w:hAnsi="Tahoma"/>
      <w:sz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A77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A775D"/>
    <w:rPr>
      <w:rFonts w:ascii="MS Sans Serif" w:eastAsia="Times New Roman" w:hAnsi="MS Sans Serif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Serenella Cosaro</dc:creator>
  <cp:keywords/>
  <dc:description/>
  <cp:lastModifiedBy>Serenella Cosaro</cp:lastModifiedBy>
  <cp:revision>2</cp:revision>
  <dcterms:created xsi:type="dcterms:W3CDTF">2022-02-21T08:52:00Z</dcterms:created>
  <dcterms:modified xsi:type="dcterms:W3CDTF">2022-02-21T08:53:00Z</dcterms:modified>
</cp:coreProperties>
</file>