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32" w:rsidRDefault="00637732" w:rsidP="00637732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  <w:r>
        <w:rPr>
          <w:rFonts w:ascii="Baskerville Old Face" w:hAnsi="Baskerville Old Face" w:cs="Tahoma"/>
          <w:b/>
          <w:noProof/>
          <w:color w:val="00B0F0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B7A6805" wp14:editId="71F53EBC">
            <wp:simplePos x="0" y="0"/>
            <wp:positionH relativeFrom="column">
              <wp:posOffset>3985260</wp:posOffset>
            </wp:positionH>
            <wp:positionV relativeFrom="paragraph">
              <wp:posOffset>-5715</wp:posOffset>
            </wp:positionV>
            <wp:extent cx="2132965" cy="12839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74B7F8" wp14:editId="60C280BB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1320165" cy="7715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32" w:rsidRDefault="00637732" w:rsidP="00637732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637732" w:rsidRDefault="00637732" w:rsidP="00637732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637732" w:rsidRPr="000A0E5C" w:rsidRDefault="00637732" w:rsidP="00637732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637732" w:rsidRPr="00977875" w:rsidRDefault="00637732" w:rsidP="00637732">
      <w:pPr>
        <w:rPr>
          <w:rFonts w:ascii="Baskerville Old Face" w:hAnsi="Baskerville Old Face" w:cs="Tahoma"/>
          <w:b/>
          <w:caps/>
          <w:color w:val="00B0F0"/>
          <w:sz w:val="14"/>
          <w:szCs w:val="24"/>
        </w:rPr>
      </w:pPr>
    </w:p>
    <w:p w:rsidR="00637732" w:rsidRDefault="00637732" w:rsidP="00637732">
      <w:pPr>
        <w:jc w:val="right"/>
        <w:rPr>
          <w:rFonts w:cstheme="minorHAnsi"/>
        </w:rPr>
      </w:pPr>
      <w:r w:rsidRPr="00F24FE5">
        <w:rPr>
          <w:rFonts w:cstheme="minorHAnsi"/>
        </w:rPr>
        <w:t>Vicenza, 06/11/2023</w:t>
      </w:r>
    </w:p>
    <w:p w:rsidR="00637732" w:rsidRDefault="00637732" w:rsidP="00637732">
      <w:proofErr w:type="spellStart"/>
      <w:r>
        <w:rPr>
          <w:rFonts w:cstheme="minorHAnsi"/>
        </w:rPr>
        <w:t>Prot</w:t>
      </w:r>
      <w:proofErr w:type="spellEnd"/>
      <w:r>
        <w:rPr>
          <w:rFonts w:cstheme="minorHAnsi"/>
        </w:rPr>
        <w:t>. n. 564/2023 IRC</w:t>
      </w:r>
    </w:p>
    <w:p w:rsidR="00637732" w:rsidRDefault="00637732" w:rsidP="00152242">
      <w:pPr>
        <w:jc w:val="center"/>
      </w:pPr>
    </w:p>
    <w:p w:rsidR="00152242" w:rsidRPr="00637732" w:rsidRDefault="00152242" w:rsidP="00637732">
      <w:pPr>
        <w:spacing w:after="0" w:line="240" w:lineRule="auto"/>
        <w:jc w:val="center"/>
        <w:rPr>
          <w:b/>
          <w:sz w:val="28"/>
          <w:szCs w:val="28"/>
        </w:rPr>
      </w:pPr>
      <w:r w:rsidRPr="00637732">
        <w:rPr>
          <w:b/>
          <w:sz w:val="28"/>
          <w:szCs w:val="28"/>
        </w:rPr>
        <w:t>ISTRUZIONI</w:t>
      </w:r>
      <w:r w:rsidR="00613F4A" w:rsidRPr="00637732">
        <w:rPr>
          <w:b/>
          <w:sz w:val="28"/>
          <w:szCs w:val="28"/>
        </w:rPr>
        <w:t xml:space="preserve"> PER LA COMPILAZIONE DEL MODULO E L’INVIO DEL MATERIALE</w:t>
      </w:r>
    </w:p>
    <w:p w:rsidR="00613F4A" w:rsidRPr="00637732" w:rsidRDefault="0032182C" w:rsidP="00637732">
      <w:pPr>
        <w:spacing w:after="0" w:line="240" w:lineRule="auto"/>
        <w:jc w:val="center"/>
        <w:rPr>
          <w:b/>
          <w:sz w:val="28"/>
          <w:szCs w:val="28"/>
        </w:rPr>
      </w:pPr>
      <w:r w:rsidRPr="00637732">
        <w:rPr>
          <w:b/>
          <w:sz w:val="28"/>
          <w:szCs w:val="28"/>
        </w:rPr>
        <w:t>TABELLA DEL PUNTEGGIO</w:t>
      </w:r>
    </w:p>
    <w:p w:rsidR="00152242" w:rsidRDefault="00152242" w:rsidP="00637732">
      <w:pPr>
        <w:spacing w:after="0" w:line="240" w:lineRule="auto"/>
        <w:jc w:val="center"/>
      </w:pPr>
    </w:p>
    <w:p w:rsidR="00152242" w:rsidRDefault="006C4020" w:rsidP="00637732">
      <w:pPr>
        <w:spacing w:after="0" w:line="240" w:lineRule="auto"/>
        <w:jc w:val="both"/>
      </w:pPr>
      <w:r>
        <w:t>Prima di compilare il modulo</w:t>
      </w:r>
      <w:r w:rsidR="008E6E0E">
        <w:t>, l</w:t>
      </w:r>
      <w:r w:rsidR="00152242">
        <w:t>eggere per intero le presenti istruzioni</w:t>
      </w:r>
      <w:r w:rsidR="00B85055">
        <w:t>:</w:t>
      </w:r>
    </w:p>
    <w:p w:rsidR="00B85055" w:rsidRDefault="00B85055" w:rsidP="00637732">
      <w:pPr>
        <w:spacing w:after="0" w:line="240" w:lineRule="auto"/>
        <w:jc w:val="both"/>
      </w:pPr>
    </w:p>
    <w:p w:rsidR="00B85055" w:rsidRPr="00B85055" w:rsidRDefault="00B85055" w:rsidP="00637732">
      <w:pPr>
        <w:spacing w:after="0" w:line="240" w:lineRule="auto"/>
        <w:jc w:val="both"/>
        <w:rPr>
          <w:b/>
        </w:rPr>
      </w:pPr>
      <w:r>
        <w:rPr>
          <w:b/>
        </w:rPr>
        <w:t>Dati da raccogliere prima della compilazione del modulo</w:t>
      </w:r>
    </w:p>
    <w:p w:rsidR="006C4020" w:rsidRDefault="006C4020" w:rsidP="00637732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Ricostruire la propria carriera: </w:t>
      </w:r>
    </w:p>
    <w:p w:rsidR="006C4020" w:rsidRDefault="006C4020" w:rsidP="00637732">
      <w:pPr>
        <w:pStyle w:val="Paragrafoelenco"/>
        <w:numPr>
          <w:ilvl w:val="1"/>
          <w:numId w:val="8"/>
        </w:numPr>
        <w:spacing w:after="0" w:line="240" w:lineRule="auto"/>
        <w:jc w:val="both"/>
      </w:pPr>
      <w:r>
        <w:t xml:space="preserve">Ricordare da quanto tempo si insegna con il titolo previsto dall’intesa. In caso di dubbio, prima di chiamare in ufficio </w:t>
      </w:r>
      <w:r w:rsidRPr="00926C49">
        <w:rPr>
          <w:b/>
        </w:rPr>
        <w:t>leggere l’intesa</w:t>
      </w:r>
      <w:r>
        <w:t xml:space="preserve"> (DPR 175/2012, art. 4 da leggersi per intero).</w:t>
      </w:r>
    </w:p>
    <w:p w:rsidR="006C4020" w:rsidRDefault="006C4020" w:rsidP="00637732">
      <w:pPr>
        <w:pStyle w:val="Paragrafoelenco"/>
        <w:numPr>
          <w:ilvl w:val="1"/>
          <w:numId w:val="8"/>
        </w:numPr>
        <w:spacing w:after="0" w:line="240" w:lineRule="auto"/>
        <w:jc w:val="both"/>
      </w:pPr>
      <w:r>
        <w:t>Ricordare da quanto tempo si insegna nel settore attuale</w:t>
      </w:r>
      <w:r w:rsidR="00780D81">
        <w:t>.</w:t>
      </w:r>
    </w:p>
    <w:p w:rsidR="006C4020" w:rsidRDefault="006C4020" w:rsidP="00637732">
      <w:pPr>
        <w:pStyle w:val="Paragrafoelenco"/>
        <w:numPr>
          <w:ilvl w:val="1"/>
          <w:numId w:val="8"/>
        </w:numPr>
        <w:spacing w:after="0" w:line="240" w:lineRule="auto"/>
        <w:jc w:val="both"/>
      </w:pPr>
      <w:r>
        <w:t>Ricordare se ci sono st</w:t>
      </w:r>
      <w:r w:rsidR="00F14A8F">
        <w:t>ate interruzioni del servizio (</w:t>
      </w:r>
      <w:r>
        <w:t>fine del contratto)</w:t>
      </w:r>
      <w:r w:rsidR="00026348">
        <w:t xml:space="preserve"> dopo il conseguimento del titolo qualificante</w:t>
      </w:r>
      <w:r>
        <w:t xml:space="preserve">. </w:t>
      </w:r>
    </w:p>
    <w:p w:rsidR="006C4020" w:rsidRDefault="006C4020" w:rsidP="00637732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Decidere per quali sezioni della parte opzionale procurarsi il materiale da inviare. </w:t>
      </w:r>
    </w:p>
    <w:p w:rsidR="008E6E0E" w:rsidRDefault="006C4020" w:rsidP="00637732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Procurarsi </w:t>
      </w:r>
      <w:r w:rsidRPr="008E6E0E">
        <w:rPr>
          <w:b/>
        </w:rPr>
        <w:t xml:space="preserve">tutto </w:t>
      </w:r>
      <w:r>
        <w:t>il ma</w:t>
      </w:r>
      <w:r w:rsidR="008E6E0E">
        <w:t xml:space="preserve">teriale che si intende spedire. </w:t>
      </w:r>
    </w:p>
    <w:p w:rsidR="008E6E0E" w:rsidRDefault="008E6E0E" w:rsidP="00637732">
      <w:pPr>
        <w:pStyle w:val="Paragrafoelenco"/>
        <w:spacing w:after="0" w:line="240" w:lineRule="auto"/>
        <w:jc w:val="both"/>
      </w:pPr>
    </w:p>
    <w:p w:rsidR="008E6E0E" w:rsidRDefault="008E6E0E" w:rsidP="00637732">
      <w:pPr>
        <w:pStyle w:val="Paragrafoelenco"/>
        <w:spacing w:after="0" w:line="240" w:lineRule="auto"/>
        <w:jc w:val="both"/>
      </w:pPr>
    </w:p>
    <w:p w:rsidR="00613F4A" w:rsidRDefault="00B805FE" w:rsidP="00637732">
      <w:pPr>
        <w:spacing w:after="0" w:line="240" w:lineRule="auto"/>
        <w:jc w:val="both"/>
      </w:pPr>
      <w:r w:rsidRPr="008E6E0E">
        <w:rPr>
          <w:b/>
        </w:rPr>
        <w:t>Prima parte</w:t>
      </w:r>
      <w:r w:rsidR="008E6E0E">
        <w:rPr>
          <w:b/>
        </w:rPr>
        <w:t xml:space="preserve"> del modulo</w:t>
      </w:r>
      <w:r w:rsidRPr="008E6E0E">
        <w:rPr>
          <w:b/>
        </w:rPr>
        <w:t xml:space="preserve">: </w:t>
      </w:r>
      <w:r w:rsidR="00F14A8F" w:rsidRPr="008E6E0E">
        <w:rPr>
          <w:b/>
        </w:rPr>
        <w:t>c</w:t>
      </w:r>
      <w:r w:rsidR="00D76EA1" w:rsidRPr="008E6E0E">
        <w:rPr>
          <w:b/>
        </w:rPr>
        <w:t xml:space="preserve">omponente </w:t>
      </w:r>
      <w:r w:rsidR="002E594D" w:rsidRPr="008E6E0E">
        <w:rPr>
          <w:b/>
        </w:rPr>
        <w:t>fondamentale</w:t>
      </w:r>
      <w:r w:rsidRPr="008E6E0E">
        <w:rPr>
          <w:b/>
        </w:rPr>
        <w:t xml:space="preserve"> del punteggio</w:t>
      </w:r>
    </w:p>
    <w:p w:rsidR="00152242" w:rsidRDefault="005D35B5" w:rsidP="00637732">
      <w:pPr>
        <w:spacing w:after="0" w:line="240" w:lineRule="auto"/>
        <w:jc w:val="both"/>
      </w:pPr>
      <w:r>
        <w:t xml:space="preserve">Lo scopo di questa parte è mostrare l’intera carriera dell’insegnante. </w:t>
      </w:r>
      <w:r w:rsidR="00152242">
        <w:t xml:space="preserve">Una volta inseriti i dati nel database </w:t>
      </w:r>
      <w:r>
        <w:t xml:space="preserve">essa </w:t>
      </w:r>
      <w:r w:rsidR="00152242">
        <w:t>dovrebbe essere aggiornabile d’ufficio dalla segreteria.</w:t>
      </w:r>
    </w:p>
    <w:p w:rsidR="00152242" w:rsidRDefault="00152242" w:rsidP="00637732">
      <w:pPr>
        <w:spacing w:after="0" w:line="240" w:lineRule="auto"/>
        <w:jc w:val="both"/>
      </w:pPr>
    </w:p>
    <w:p w:rsidR="00C5547D" w:rsidRDefault="00C5547D" w:rsidP="00637732">
      <w:pPr>
        <w:pStyle w:val="Paragrafoelenco"/>
        <w:spacing w:after="0" w:line="240" w:lineRule="auto"/>
        <w:ind w:left="0"/>
        <w:jc w:val="both"/>
      </w:pPr>
      <w:r>
        <w:t>NOME E COGNOME</w:t>
      </w:r>
    </w:p>
    <w:p w:rsidR="0032182C" w:rsidRDefault="0032182C" w:rsidP="00637732">
      <w:pPr>
        <w:pStyle w:val="Paragrafoelenco"/>
        <w:spacing w:after="0" w:line="240" w:lineRule="auto"/>
        <w:ind w:left="0"/>
        <w:jc w:val="both"/>
      </w:pPr>
      <w:r>
        <w:t xml:space="preserve">Scrivere il proprio nome e cognome </w:t>
      </w:r>
    </w:p>
    <w:p w:rsidR="00C5547D" w:rsidRDefault="00C5547D" w:rsidP="00637732">
      <w:pPr>
        <w:pStyle w:val="Paragrafoelenco"/>
        <w:spacing w:after="0" w:line="240" w:lineRule="auto"/>
        <w:ind w:left="0"/>
        <w:jc w:val="both"/>
      </w:pPr>
    </w:p>
    <w:p w:rsidR="00683AC5" w:rsidRDefault="00683AC5" w:rsidP="00637732">
      <w:pPr>
        <w:pStyle w:val="Paragrafoelenco"/>
        <w:spacing w:after="0" w:line="240" w:lineRule="auto"/>
        <w:ind w:left="0"/>
        <w:jc w:val="both"/>
      </w:pPr>
      <w:r>
        <w:t>MAIL</w:t>
      </w:r>
    </w:p>
    <w:p w:rsidR="00683AC5" w:rsidRDefault="00683AC5" w:rsidP="00637732">
      <w:pPr>
        <w:pStyle w:val="Paragrafoelenco"/>
        <w:spacing w:after="0" w:line="240" w:lineRule="auto"/>
        <w:ind w:left="0"/>
        <w:jc w:val="both"/>
      </w:pPr>
      <w:r>
        <w:t xml:space="preserve">Indicare un recapito per le comunicazioni in merito alla graduatoria. </w:t>
      </w:r>
    </w:p>
    <w:p w:rsidR="00683AC5" w:rsidRDefault="00683AC5" w:rsidP="00637732">
      <w:pPr>
        <w:pStyle w:val="Paragrafoelenco"/>
        <w:spacing w:after="0" w:line="240" w:lineRule="auto"/>
        <w:ind w:left="0"/>
        <w:jc w:val="both"/>
      </w:pPr>
    </w:p>
    <w:p w:rsidR="00C5547D" w:rsidRDefault="00C5547D" w:rsidP="00637732">
      <w:pPr>
        <w:pStyle w:val="Paragrafoelenco"/>
        <w:spacing w:after="0" w:line="240" w:lineRule="auto"/>
        <w:ind w:left="0"/>
        <w:jc w:val="both"/>
      </w:pPr>
      <w:r>
        <w:t>SETTORE DI SERVIZIO</w:t>
      </w:r>
    </w:p>
    <w:p w:rsidR="0032182C" w:rsidRDefault="0032182C" w:rsidP="00637732">
      <w:pPr>
        <w:pStyle w:val="Paragrafoelenco"/>
        <w:spacing w:after="0" w:line="240" w:lineRule="auto"/>
        <w:ind w:left="0"/>
        <w:jc w:val="both"/>
      </w:pPr>
      <w:r>
        <w:t xml:space="preserve">Indicare </w:t>
      </w:r>
      <w:r w:rsidRPr="00C5547D">
        <w:rPr>
          <w:b/>
        </w:rPr>
        <w:t>l’attuale</w:t>
      </w:r>
      <w:r>
        <w:t xml:space="preserve"> settore di servizio. </w:t>
      </w:r>
      <w:r w:rsidR="00C5547D">
        <w:t xml:space="preserve">I settori sono individuati dalla L. 186/03 e corrispondono ai ruoli statali. </w:t>
      </w:r>
      <w:r>
        <w:t xml:space="preserve">Chi è in servizio in entrambi i settori </w:t>
      </w:r>
      <w:r w:rsidR="00C5547D">
        <w:t>indichi quello dove attualmente svolge la maggior parte del suo incarico.</w:t>
      </w:r>
    </w:p>
    <w:p w:rsidR="00C5547D" w:rsidRDefault="00C5547D" w:rsidP="00637732">
      <w:pPr>
        <w:pStyle w:val="Paragrafoelenco"/>
        <w:spacing w:after="0" w:line="240" w:lineRule="auto"/>
        <w:ind w:left="0"/>
        <w:jc w:val="both"/>
      </w:pPr>
    </w:p>
    <w:p w:rsidR="00C5547D" w:rsidRDefault="00C5547D" w:rsidP="00637732">
      <w:pPr>
        <w:pStyle w:val="Paragrafoelenco"/>
        <w:spacing w:after="0" w:line="240" w:lineRule="auto"/>
        <w:ind w:left="0"/>
        <w:jc w:val="both"/>
      </w:pPr>
      <w:r>
        <w:t>TITOLO DI STUDIO QUALIFICANTE</w:t>
      </w:r>
    </w:p>
    <w:p w:rsidR="00D76EA1" w:rsidRDefault="00C5547D" w:rsidP="00637732">
      <w:pPr>
        <w:pStyle w:val="Paragrafoelenco"/>
        <w:spacing w:after="0" w:line="240" w:lineRule="auto"/>
        <w:ind w:left="0"/>
        <w:jc w:val="both"/>
      </w:pPr>
      <w:r>
        <w:t xml:space="preserve">Il titolo qualificante per l’IRC è sempre </w:t>
      </w:r>
      <w:r>
        <w:rPr>
          <w:b/>
        </w:rPr>
        <w:t>stabilito dall’intesa</w:t>
      </w:r>
      <w:r w:rsidR="00D76EA1">
        <w:rPr>
          <w:b/>
        </w:rPr>
        <w:t xml:space="preserve"> </w:t>
      </w:r>
      <w:r w:rsidR="00683AC5">
        <w:t>S</w:t>
      </w:r>
      <w:r w:rsidR="00D76EA1">
        <w:t xml:space="preserve">tato </w:t>
      </w:r>
      <w:r w:rsidR="00683AC5">
        <w:t xml:space="preserve">- </w:t>
      </w:r>
      <w:r w:rsidR="00D76EA1">
        <w:t>chiesa sull’IRC</w:t>
      </w:r>
      <w:r>
        <w:t xml:space="preserve">. </w:t>
      </w:r>
      <w:r w:rsidR="00D76EA1">
        <w:t xml:space="preserve">L’ultima, che ha valore di legge (DPR 175/12), comprende le precedenti. </w:t>
      </w:r>
    </w:p>
    <w:p w:rsidR="00D76EA1" w:rsidRDefault="00D76EA1" w:rsidP="00637732">
      <w:pPr>
        <w:pStyle w:val="Paragrafoelenco"/>
        <w:spacing w:after="0" w:line="240" w:lineRule="auto"/>
        <w:ind w:left="0"/>
        <w:jc w:val="both"/>
      </w:pPr>
      <w:r>
        <w:t>Nel modulo b</w:t>
      </w:r>
      <w:r w:rsidR="00C5547D">
        <w:t xml:space="preserve">isogna segnalare titolo </w:t>
      </w:r>
      <w:r w:rsidR="00152242">
        <w:t xml:space="preserve">qualificante </w:t>
      </w:r>
      <w:r w:rsidR="00C5547D">
        <w:t xml:space="preserve">conseguito secondo l’intesa dell’epoca. </w:t>
      </w:r>
      <w:r w:rsidR="00683AC5">
        <w:t>Occorre</w:t>
      </w:r>
      <w:r>
        <w:t xml:space="preserve"> </w:t>
      </w:r>
      <w:r w:rsidR="00683AC5">
        <w:t>indicare</w:t>
      </w:r>
      <w:r>
        <w:t xml:space="preserve"> il primo titolo (</w:t>
      </w:r>
      <w:r w:rsidR="00683AC5">
        <w:t xml:space="preserve">o la </w:t>
      </w:r>
      <w:r>
        <w:t>combinazione di titoli) raggiunto in ordine di tempo, in modo da far partire il prima possibile l’anzianità con il titolo</w:t>
      </w:r>
      <w:r w:rsidR="00683AC5">
        <w:t xml:space="preserve"> qualificante</w:t>
      </w:r>
      <w:r>
        <w:t xml:space="preserve">. </w:t>
      </w:r>
    </w:p>
    <w:p w:rsidR="00D76EA1" w:rsidRDefault="00D76EA1" w:rsidP="00637732">
      <w:pPr>
        <w:pStyle w:val="Paragrafoelenco"/>
        <w:spacing w:after="0" w:line="240" w:lineRule="auto"/>
        <w:ind w:left="0"/>
        <w:jc w:val="both"/>
      </w:pPr>
      <w:r>
        <w:t xml:space="preserve">La tabella riportata sul modulo indica già tutte le diverse combinazioni possibili dei titoli qualificanti. Chi ha iniziato a insegnare prima del 2012 controlli quale gli corrisponde. </w:t>
      </w:r>
    </w:p>
    <w:p w:rsidR="0032182C" w:rsidRDefault="00C5547D" w:rsidP="00637732">
      <w:pPr>
        <w:pStyle w:val="Paragrafoelenco"/>
        <w:spacing w:after="0" w:line="240" w:lineRule="auto"/>
        <w:ind w:left="0"/>
        <w:jc w:val="both"/>
      </w:pPr>
      <w:r w:rsidRPr="00F340C0">
        <w:rPr>
          <w:i/>
        </w:rPr>
        <w:t>Ad es.</w:t>
      </w:r>
      <w:r>
        <w:t xml:space="preserve"> chi ha iniziato a insegnare nella scuola primaria con il diploma in scienze religiose nel 2000 (titolo allora valido) e poi ha conseguito un altro titolo (</w:t>
      </w:r>
      <w:r w:rsidR="00026348">
        <w:t xml:space="preserve">magistero, </w:t>
      </w:r>
      <w:r>
        <w:t xml:space="preserve">baccalaureato in teologia o laurea magistrale in scienze </w:t>
      </w:r>
      <w:r>
        <w:lastRenderedPageBreak/>
        <w:t>religiose) indicherà come titolo qualificante il diploma in scienze religiose</w:t>
      </w:r>
      <w:r w:rsidR="008A5845">
        <w:t xml:space="preserve"> (perché confermato dall’attuale intesa)</w:t>
      </w:r>
      <w:r>
        <w:t xml:space="preserve"> e </w:t>
      </w:r>
      <w:r w:rsidR="008A5845">
        <w:t xml:space="preserve">nella seconda parte </w:t>
      </w:r>
      <w:r>
        <w:t>come altro titolo quello conseguito successivamente</w:t>
      </w:r>
      <w:r w:rsidR="00026348">
        <w:t>.</w:t>
      </w:r>
    </w:p>
    <w:p w:rsidR="008A5845" w:rsidRDefault="008A5845" w:rsidP="00637732">
      <w:pPr>
        <w:pStyle w:val="Paragrafoelenco"/>
        <w:spacing w:after="0" w:line="240" w:lineRule="auto"/>
        <w:ind w:left="0"/>
        <w:jc w:val="both"/>
      </w:pPr>
    </w:p>
    <w:p w:rsidR="008A5845" w:rsidRDefault="008A5845" w:rsidP="00637732">
      <w:pPr>
        <w:pStyle w:val="Paragrafoelenco"/>
        <w:spacing w:after="0" w:line="240" w:lineRule="auto"/>
        <w:ind w:left="0"/>
        <w:jc w:val="both"/>
      </w:pPr>
      <w:r>
        <w:rPr>
          <w:b/>
        </w:rPr>
        <w:t>Il titolo qualificante non dà punteggio</w:t>
      </w:r>
      <w:r>
        <w:t xml:space="preserve"> per due ragioni 1) si tratta di un prerequisito per entrare nella graduatoria e quindi dovrebbe essere valutato con un identico punteggio per tutti e 2) l’intesa equipara titoli molto diversi, come si vede dalla tabella</w:t>
      </w:r>
      <w:r w:rsidR="00F034CA">
        <w:t xml:space="preserve"> riportata sul modulo</w:t>
      </w:r>
      <w:r>
        <w:t>. Non è opportuno che la diocesi si discosti dalla valutazione dell’intesa</w:t>
      </w:r>
      <w:r w:rsidR="002E594D">
        <w:t>, che è norma statale</w:t>
      </w:r>
      <w:r>
        <w:t xml:space="preserve">. </w:t>
      </w:r>
    </w:p>
    <w:p w:rsidR="008A5845" w:rsidRDefault="008A5845" w:rsidP="00637732">
      <w:pPr>
        <w:pStyle w:val="Paragrafoelenco"/>
        <w:spacing w:after="0" w:line="240" w:lineRule="auto"/>
        <w:jc w:val="both"/>
      </w:pPr>
    </w:p>
    <w:p w:rsidR="00F034CA" w:rsidRDefault="00F034CA" w:rsidP="00637732">
      <w:pPr>
        <w:spacing w:after="0" w:line="240" w:lineRule="auto"/>
        <w:jc w:val="both"/>
      </w:pPr>
      <w:r>
        <w:t>SERVIZI PRESTATI</w:t>
      </w:r>
    </w:p>
    <w:p w:rsidR="00F034CA" w:rsidRPr="00F034CA" w:rsidRDefault="00F034CA" w:rsidP="00637732">
      <w:pPr>
        <w:spacing w:after="0" w:line="240" w:lineRule="auto"/>
        <w:jc w:val="both"/>
      </w:pPr>
      <w:r>
        <w:t xml:space="preserve">La graduatoria ha come criterio fondamentale </w:t>
      </w:r>
      <w:r>
        <w:rPr>
          <w:b/>
        </w:rPr>
        <w:t xml:space="preserve">l’anzianità di servizio </w:t>
      </w:r>
      <w:r>
        <w:t xml:space="preserve">con il titolo previsto dall’intesa. </w:t>
      </w:r>
      <w:r w:rsidRPr="00F034CA">
        <w:t>Per questo è bene ripassare i testi delle diverse intese (o riprendere in mano i propri contratti) per capire da quando si è iniziato a lavorare con il titolo</w:t>
      </w:r>
      <w:r w:rsidR="002E594D">
        <w:t xml:space="preserve"> qualificante</w:t>
      </w:r>
      <w:r w:rsidRPr="00F034CA">
        <w:t>.</w:t>
      </w:r>
    </w:p>
    <w:p w:rsidR="00F034CA" w:rsidRDefault="00F034CA" w:rsidP="00637732">
      <w:pPr>
        <w:spacing w:after="0" w:line="240" w:lineRule="auto"/>
        <w:jc w:val="both"/>
      </w:pPr>
      <w:r>
        <w:t>Ogni anno di servizio con il titolo qualificante viene valutato in 12 punti</w:t>
      </w:r>
      <w:r w:rsidR="006600E2">
        <w:t>/anno</w:t>
      </w:r>
      <w:r w:rsidR="002E594D">
        <w:t xml:space="preserve"> se prestato nell’attuale settore, in </w:t>
      </w:r>
      <w:r w:rsidR="006600E2">
        <w:t>9</w:t>
      </w:r>
      <w:r w:rsidR="002E594D">
        <w:t xml:space="preserve"> punti</w:t>
      </w:r>
      <w:r w:rsidR="006600E2">
        <w:t>/anno</w:t>
      </w:r>
      <w:r w:rsidR="002E594D">
        <w:t xml:space="preserve"> se prestato nell’altro settore</w:t>
      </w:r>
      <w:r>
        <w:t xml:space="preserve">. </w:t>
      </w:r>
      <w:r w:rsidR="002E594D">
        <w:t xml:space="preserve">L’intento è premiare </w:t>
      </w:r>
      <w:r w:rsidR="005D35B5">
        <w:t xml:space="preserve">e incentivare </w:t>
      </w:r>
      <w:r w:rsidR="002E594D">
        <w:t xml:space="preserve">la specializzazione nel proprio settore. </w:t>
      </w:r>
    </w:p>
    <w:p w:rsidR="00D22B84" w:rsidRDefault="00D22B84" w:rsidP="00637732">
      <w:pPr>
        <w:spacing w:after="0" w:line="240" w:lineRule="auto"/>
        <w:jc w:val="both"/>
      </w:pPr>
      <w:r>
        <w:t>Naturalmente gli anni di maternità o di aspettativa valgono come anni di servizio.</w:t>
      </w:r>
    </w:p>
    <w:p w:rsidR="00D22B84" w:rsidRDefault="00D22B84" w:rsidP="00637732">
      <w:pPr>
        <w:spacing w:after="0" w:line="240" w:lineRule="auto"/>
        <w:jc w:val="both"/>
      </w:pPr>
      <w:r>
        <w:t>Si valutano allo stesso modo gli anni di servizio part-time e full time.</w:t>
      </w:r>
    </w:p>
    <w:p w:rsidR="002E594D" w:rsidRDefault="002E594D" w:rsidP="00637732">
      <w:pPr>
        <w:spacing w:after="0" w:line="240" w:lineRule="auto"/>
        <w:jc w:val="both"/>
      </w:pPr>
      <w:r>
        <w:t>Chi ha fatto più di un cambio di settore da incaricato (es. 3 anni alla primaria, poi 2 alla secondaria, poi di nuovo alla primaria) lo segnali</w:t>
      </w:r>
      <w:r w:rsidR="006600E2">
        <w:t xml:space="preserve"> nella risposta</w:t>
      </w:r>
      <w:r w:rsidR="00026348">
        <w:t xml:space="preserve"> aperta</w:t>
      </w:r>
      <w:r w:rsidR="00C360F4">
        <w:t xml:space="preserve"> sotto l’elenco degli anni </w:t>
      </w:r>
      <w:proofErr w:type="spellStart"/>
      <w:r w:rsidR="00C360F4">
        <w:t>scoalstici</w:t>
      </w:r>
      <w:proofErr w:type="spellEnd"/>
      <w:r>
        <w:t xml:space="preserve">. </w:t>
      </w:r>
    </w:p>
    <w:p w:rsidR="00F034CA" w:rsidRDefault="00F034CA" w:rsidP="00637732">
      <w:pPr>
        <w:spacing w:after="0" w:line="240" w:lineRule="auto"/>
        <w:jc w:val="both"/>
      </w:pPr>
      <w:r>
        <w:t>Per chi ha lavorato in due settori contemporaneamente: l’anno o gli anni di servizio a scavalco dei due settori saranno valutati per intero (12 punti</w:t>
      </w:r>
      <w:r w:rsidR="002E594D">
        <w:t>/anno</w:t>
      </w:r>
      <w:r>
        <w:t>)</w:t>
      </w:r>
      <w:r w:rsidR="002E594D">
        <w:t>,</w:t>
      </w:r>
      <w:r>
        <w:t xml:space="preserve"> ma nel solo settore nel quale si insegna ora.</w:t>
      </w:r>
    </w:p>
    <w:p w:rsidR="00F034CA" w:rsidRDefault="002E594D" w:rsidP="00637732">
      <w:pPr>
        <w:spacing w:after="0" w:line="240" w:lineRule="auto"/>
        <w:jc w:val="both"/>
      </w:pPr>
      <w:r>
        <w:t>A</w:t>
      </w:r>
      <w:r w:rsidR="00F034CA">
        <w:t xml:space="preserve"> chi ha lavorato</w:t>
      </w:r>
      <w:r>
        <w:t xml:space="preserve"> come incaricato / in ruolo</w:t>
      </w:r>
      <w:r w:rsidR="00F034CA">
        <w:t xml:space="preserve"> in altre diocesi </w:t>
      </w:r>
      <w:r>
        <w:t xml:space="preserve">saranno attribuiti </w:t>
      </w:r>
      <w:r w:rsidR="00F034CA">
        <w:t xml:space="preserve">6 punti annui con presentazione di un certificato di servizio dell’altra diocesi (se non già fornito). </w:t>
      </w:r>
    </w:p>
    <w:p w:rsidR="002E594D" w:rsidRDefault="002E594D" w:rsidP="00637732">
      <w:pPr>
        <w:spacing w:after="0" w:line="240" w:lineRule="auto"/>
        <w:jc w:val="both"/>
      </w:pPr>
    </w:p>
    <w:p w:rsidR="008A5845" w:rsidRPr="002E594D" w:rsidRDefault="002517A3" w:rsidP="00637732">
      <w:pPr>
        <w:spacing w:after="0" w:line="240" w:lineRule="auto"/>
        <w:jc w:val="both"/>
      </w:pPr>
      <w:r>
        <w:t xml:space="preserve">NOTA BENE: </w:t>
      </w:r>
      <w:r w:rsidR="002E594D">
        <w:t xml:space="preserve">La segreteria compilerà d’ufficio la graduatoria di chi non avrà consegnato i propri dati in tempo </w:t>
      </w:r>
      <w:r w:rsidR="006C4020">
        <w:rPr>
          <w:b/>
        </w:rPr>
        <w:t>solo per</w:t>
      </w:r>
      <w:r w:rsidR="002E594D">
        <w:rPr>
          <w:b/>
        </w:rPr>
        <w:t xml:space="preserve"> questa parte e </w:t>
      </w:r>
      <w:r w:rsidR="006C4020">
        <w:rPr>
          <w:b/>
        </w:rPr>
        <w:t>secondo i</w:t>
      </w:r>
      <w:r w:rsidR="002E594D">
        <w:rPr>
          <w:b/>
        </w:rPr>
        <w:t xml:space="preserve"> dati in suo possesso</w:t>
      </w:r>
      <w:r w:rsidR="006C4020">
        <w:t>, senza attribuire alcun punteggio derivante dalla seconda parte del modulo</w:t>
      </w:r>
      <w:r w:rsidR="002E594D">
        <w:rPr>
          <w:b/>
        </w:rPr>
        <w:t xml:space="preserve">. </w:t>
      </w:r>
    </w:p>
    <w:p w:rsidR="002E594D" w:rsidRDefault="002E594D" w:rsidP="00637732">
      <w:pPr>
        <w:spacing w:after="0" w:line="240" w:lineRule="auto"/>
        <w:jc w:val="both"/>
      </w:pPr>
    </w:p>
    <w:p w:rsidR="00152242" w:rsidRDefault="00B805FE" w:rsidP="00637732">
      <w:pPr>
        <w:spacing w:after="0" w:line="240" w:lineRule="auto"/>
        <w:jc w:val="both"/>
      </w:pPr>
      <w:r>
        <w:rPr>
          <w:b/>
        </w:rPr>
        <w:t>Seconda parte</w:t>
      </w:r>
      <w:r w:rsidR="008E6E0E">
        <w:rPr>
          <w:b/>
        </w:rPr>
        <w:t xml:space="preserve"> del modulo</w:t>
      </w:r>
      <w:r>
        <w:rPr>
          <w:b/>
        </w:rPr>
        <w:t xml:space="preserve">: </w:t>
      </w:r>
      <w:r w:rsidR="00EE589E">
        <w:rPr>
          <w:b/>
        </w:rPr>
        <w:t>c</w:t>
      </w:r>
      <w:r w:rsidR="00D76EA1">
        <w:rPr>
          <w:b/>
        </w:rPr>
        <w:t>omponente</w:t>
      </w:r>
      <w:r w:rsidR="002E594D">
        <w:rPr>
          <w:b/>
        </w:rPr>
        <w:t xml:space="preserve"> facoltativa</w:t>
      </w:r>
      <w:r>
        <w:rPr>
          <w:b/>
        </w:rPr>
        <w:t xml:space="preserve"> del punteggio</w:t>
      </w:r>
    </w:p>
    <w:p w:rsidR="005D35B5" w:rsidRDefault="005D35B5" w:rsidP="00637732">
      <w:pPr>
        <w:spacing w:after="0" w:line="240" w:lineRule="auto"/>
        <w:jc w:val="both"/>
      </w:pPr>
      <w:r>
        <w:t xml:space="preserve">Questa seconda parte intende presentare la situazione attuale dell’insegnante. Va compilata nella misura in cui all’IdR interessa fornire le informazioni richieste. </w:t>
      </w:r>
    </w:p>
    <w:p w:rsidR="00152242" w:rsidRDefault="00152242" w:rsidP="00637732">
      <w:pPr>
        <w:spacing w:after="0" w:line="240" w:lineRule="auto"/>
        <w:jc w:val="both"/>
      </w:pPr>
      <w:r>
        <w:t xml:space="preserve">Questa parte dovrà essere periodicamente </w:t>
      </w:r>
      <w:r w:rsidR="00EE589E">
        <w:t>aggiornata (ogni tre anni)</w:t>
      </w:r>
      <w:r>
        <w:t xml:space="preserve">. </w:t>
      </w:r>
    </w:p>
    <w:p w:rsidR="00152242" w:rsidRDefault="00152242" w:rsidP="00637732">
      <w:pPr>
        <w:spacing w:after="0" w:line="240" w:lineRule="auto"/>
        <w:jc w:val="both"/>
      </w:pPr>
    </w:p>
    <w:p w:rsidR="00683AC5" w:rsidRDefault="005D35B5" w:rsidP="00637732">
      <w:pPr>
        <w:spacing w:after="0" w:line="240" w:lineRule="auto"/>
        <w:jc w:val="both"/>
      </w:pPr>
      <w:r>
        <w:t>TITOLI</w:t>
      </w:r>
      <w:r w:rsidR="00833A6B">
        <w:t xml:space="preserve"> </w:t>
      </w:r>
      <w:r w:rsidR="00BB2DE3">
        <w:t xml:space="preserve">DI STUDIO </w:t>
      </w:r>
      <w:r w:rsidR="00833A6B">
        <w:t xml:space="preserve">ULTERIORI rispetto a quello </w:t>
      </w:r>
      <w:r w:rsidR="006F54E7">
        <w:t>qualificante</w:t>
      </w:r>
      <w:r w:rsidR="00BB2DE3">
        <w:t xml:space="preserve"> indicato sopra</w:t>
      </w:r>
      <w:r w:rsidR="00833A6B">
        <w:t xml:space="preserve">. </w:t>
      </w:r>
    </w:p>
    <w:p w:rsidR="005D35B5" w:rsidRPr="005D35B5" w:rsidRDefault="005D35B5" w:rsidP="00637732">
      <w:pPr>
        <w:spacing w:after="0" w:line="240" w:lineRule="auto"/>
        <w:jc w:val="both"/>
      </w:pPr>
      <w:r>
        <w:rPr>
          <w:i/>
        </w:rPr>
        <w:t>Che cosa si intende per titolo ulteriore</w:t>
      </w:r>
      <w:r>
        <w:t>?</w:t>
      </w:r>
    </w:p>
    <w:p w:rsidR="006F54E7" w:rsidRPr="00452EE1" w:rsidRDefault="00D76EA1" w:rsidP="00637732">
      <w:pPr>
        <w:spacing w:after="0" w:line="240" w:lineRule="auto"/>
        <w:jc w:val="both"/>
      </w:pPr>
      <w:r>
        <w:t xml:space="preserve">Alcuni esempi: </w:t>
      </w:r>
      <w:r w:rsidR="005D35B5">
        <w:t>Per chi insegna alla S</w:t>
      </w:r>
      <w:r w:rsidR="00EE589E">
        <w:t xml:space="preserve">cuola </w:t>
      </w:r>
      <w:r w:rsidR="005D35B5">
        <w:t>S</w:t>
      </w:r>
      <w:r w:rsidR="00EE589E">
        <w:t>econdaria</w:t>
      </w:r>
      <w:r w:rsidR="005D35B5">
        <w:t xml:space="preserve">: </w:t>
      </w:r>
      <w:r w:rsidR="00977331">
        <w:t xml:space="preserve">la laurea statale, </w:t>
      </w:r>
      <w:r w:rsidR="00426163">
        <w:t>necessaria a chi è sprovvisto del titolo di magistero per l’insegnamento nella SS</w:t>
      </w:r>
      <w:r w:rsidR="00977331">
        <w:t>,</w:t>
      </w:r>
      <w:r w:rsidR="00426163">
        <w:t xml:space="preserve"> non andrà conteggiata come titolo ulteriore. </w:t>
      </w:r>
      <w:r w:rsidR="00452EE1">
        <w:t xml:space="preserve">Invece chi ha il titolo di magistero </w:t>
      </w:r>
      <w:r w:rsidR="00452EE1">
        <w:rPr>
          <w:i/>
        </w:rPr>
        <w:t>e</w:t>
      </w:r>
      <w:r w:rsidR="005D35B5">
        <w:rPr>
          <w:i/>
        </w:rPr>
        <w:t xml:space="preserve"> anche</w:t>
      </w:r>
      <w:r w:rsidR="00452EE1">
        <w:t xml:space="preserve"> una laurea civile potrà indicare quest’ultima come titolo ulteriore.</w:t>
      </w:r>
    </w:p>
    <w:p w:rsidR="00833A6B" w:rsidRDefault="005D35B5" w:rsidP="00637732">
      <w:pPr>
        <w:spacing w:after="0" w:line="240" w:lineRule="auto"/>
        <w:jc w:val="both"/>
      </w:pPr>
      <w:r>
        <w:t xml:space="preserve">Per chi insegna nel settore infanzia e primaria: se il titolo qualificante è il diploma triennale in scienze religiose, l’eventuale ulteriore titolo in teologia o scienze religiose andrà indicato qui sotto. </w:t>
      </w:r>
    </w:p>
    <w:p w:rsidR="004A6206" w:rsidRDefault="004A6206" w:rsidP="00637732">
      <w:pPr>
        <w:spacing w:after="0" w:line="240" w:lineRule="auto"/>
        <w:jc w:val="both"/>
      </w:pPr>
      <w:r>
        <w:t xml:space="preserve">Spedire solo i diplomi non ancora inviati all’ufficio. </w:t>
      </w:r>
    </w:p>
    <w:p w:rsidR="00683AC5" w:rsidRPr="00683AC5" w:rsidRDefault="00683AC5" w:rsidP="00637732">
      <w:pPr>
        <w:spacing w:after="0" w:line="240" w:lineRule="auto"/>
        <w:jc w:val="both"/>
      </w:pPr>
      <w:r>
        <w:t xml:space="preserve">Solo per questo rinnovo si chiede di indicare </w:t>
      </w:r>
      <w:r>
        <w:rPr>
          <w:i/>
        </w:rPr>
        <w:t>tutti</w:t>
      </w:r>
      <w:r>
        <w:t xml:space="preserve"> i titoli conseguiti, oltre a quello qualificante. Dal prossimo rinnovo in poi non sarà più necessario indicarli tutti, se non quelli conseguiti nel triennio 23-26. </w:t>
      </w:r>
    </w:p>
    <w:p w:rsidR="004A6206" w:rsidRDefault="004A6206" w:rsidP="00637732">
      <w:pPr>
        <w:spacing w:after="0" w:line="240" w:lineRule="auto"/>
        <w:jc w:val="both"/>
      </w:pPr>
    </w:p>
    <w:p w:rsidR="005D35B5" w:rsidRPr="00BA40E1" w:rsidRDefault="005D35B5" w:rsidP="00637732">
      <w:pPr>
        <w:spacing w:after="0" w:line="240" w:lineRule="auto"/>
        <w:jc w:val="both"/>
      </w:pPr>
      <w:r>
        <w:t xml:space="preserve">TITOLI ECCLESIASTICI IN TEOLOGIA o altre discipline qualificanti all’IRC, secondo l’elenco della circolare </w:t>
      </w:r>
      <w:r w:rsidR="00F340C0">
        <w:t xml:space="preserve">CEI </w:t>
      </w:r>
      <w:r>
        <w:t>IRC/29/2017</w:t>
      </w:r>
      <w:r w:rsidR="00D76EA1">
        <w:t xml:space="preserve"> </w:t>
      </w:r>
      <w:r w:rsidR="00D76EA1">
        <w:rPr>
          <w:i/>
        </w:rPr>
        <w:t xml:space="preserve">che si trova anche </w:t>
      </w:r>
      <w:r w:rsidR="00BA40E1">
        <w:rPr>
          <w:i/>
        </w:rPr>
        <w:t>a questo indirizzo</w:t>
      </w:r>
      <w:r w:rsidR="00BA40E1">
        <w:t>.</w:t>
      </w:r>
    </w:p>
    <w:p w:rsidR="00D76085" w:rsidRDefault="00D76085" w:rsidP="00637732">
      <w:pPr>
        <w:spacing w:after="0" w:line="240" w:lineRule="auto"/>
        <w:jc w:val="both"/>
      </w:pPr>
      <w:r>
        <w:t xml:space="preserve">24 punti per il </w:t>
      </w:r>
      <w:r w:rsidR="009B1353">
        <w:t xml:space="preserve">magistero in scienze religiose, il </w:t>
      </w:r>
      <w:r>
        <w:t>baccalaureato in teologia e la laurea magistrale in scienze religiose (</w:t>
      </w:r>
      <w:r w:rsidRPr="004A6206">
        <w:rPr>
          <w:b/>
        </w:rPr>
        <w:t>solo per chi è in possesso di un altro titolo qualificante</w:t>
      </w:r>
      <w:r w:rsidR="00D76EA1">
        <w:rPr>
          <w:b/>
        </w:rPr>
        <w:t xml:space="preserve"> </w:t>
      </w:r>
      <w:r w:rsidR="00D76EA1">
        <w:t xml:space="preserve">che dovrà essere </w:t>
      </w:r>
      <w:r w:rsidR="00EE589E">
        <w:t xml:space="preserve">stato </w:t>
      </w:r>
      <w:r w:rsidR="00D76EA1">
        <w:t>indicato sopra</w:t>
      </w:r>
      <w:r>
        <w:t>).</w:t>
      </w:r>
    </w:p>
    <w:p w:rsidR="00FF26AB" w:rsidRDefault="006F54E7" w:rsidP="00637732">
      <w:pPr>
        <w:spacing w:after="0" w:line="240" w:lineRule="auto"/>
        <w:jc w:val="both"/>
      </w:pPr>
      <w:r>
        <w:t>36</w:t>
      </w:r>
      <w:r w:rsidR="00FF26AB">
        <w:t xml:space="preserve"> punti </w:t>
      </w:r>
      <w:r w:rsidR="00D76085">
        <w:t>per la Licenza.</w:t>
      </w:r>
    </w:p>
    <w:p w:rsidR="003514F0" w:rsidRDefault="003514F0" w:rsidP="00637732">
      <w:pPr>
        <w:spacing w:after="0" w:line="240" w:lineRule="auto"/>
        <w:jc w:val="both"/>
      </w:pPr>
      <w:r>
        <w:t>24 punti in aggiunta al punteggio della licenza</w:t>
      </w:r>
      <w:r w:rsidR="00D76085">
        <w:t xml:space="preserve"> per il Dottorato.</w:t>
      </w:r>
    </w:p>
    <w:p w:rsidR="00FF26AB" w:rsidRDefault="00FF26AB" w:rsidP="00637732">
      <w:pPr>
        <w:spacing w:after="0" w:line="240" w:lineRule="auto"/>
        <w:jc w:val="both"/>
      </w:pPr>
    </w:p>
    <w:p w:rsidR="001E7395" w:rsidRDefault="00BB2DE3" w:rsidP="00637732">
      <w:pPr>
        <w:spacing w:after="0" w:line="240" w:lineRule="auto"/>
        <w:jc w:val="both"/>
      </w:pPr>
      <w:r>
        <w:t xml:space="preserve">ALTRI </w:t>
      </w:r>
      <w:r w:rsidR="005D35B5">
        <w:t>TITOLI ECCLESIASTICI - TITOLI</w:t>
      </w:r>
      <w:r w:rsidR="001E7395">
        <w:t xml:space="preserve"> CIVILI</w:t>
      </w:r>
    </w:p>
    <w:p w:rsidR="001E7395" w:rsidRDefault="006F54E7" w:rsidP="00637732">
      <w:pPr>
        <w:spacing w:after="0" w:line="240" w:lineRule="auto"/>
        <w:jc w:val="both"/>
      </w:pPr>
      <w:r>
        <w:t>12</w:t>
      </w:r>
      <w:r w:rsidR="00F93F04">
        <w:t xml:space="preserve"> punti</w:t>
      </w:r>
      <w:r w:rsidR="001E7395">
        <w:t xml:space="preserve"> per le lauree triennali o master di I livello</w:t>
      </w:r>
      <w:r w:rsidR="00D76085">
        <w:t>.</w:t>
      </w:r>
      <w:r w:rsidR="001E7395">
        <w:t xml:space="preserve"> </w:t>
      </w:r>
    </w:p>
    <w:p w:rsidR="001E7395" w:rsidRDefault="006F54E7" w:rsidP="00637732">
      <w:pPr>
        <w:spacing w:after="0" w:line="240" w:lineRule="auto"/>
        <w:jc w:val="both"/>
      </w:pPr>
      <w:r>
        <w:lastRenderedPageBreak/>
        <w:t>24</w:t>
      </w:r>
      <w:r w:rsidR="00F93F04">
        <w:t xml:space="preserve"> punti</w:t>
      </w:r>
      <w:r w:rsidR="001E7395">
        <w:t xml:space="preserve"> per le lauree </w:t>
      </w:r>
      <w:r w:rsidR="000B237B">
        <w:t xml:space="preserve">statali </w:t>
      </w:r>
      <w:r w:rsidR="001E7395">
        <w:t xml:space="preserve">magistrali, </w:t>
      </w:r>
      <w:r w:rsidR="000B237B">
        <w:t>a c</w:t>
      </w:r>
      <w:r w:rsidR="001E7395">
        <w:t xml:space="preserve">iclo unico, </w:t>
      </w:r>
      <w:r w:rsidR="000B237B">
        <w:t xml:space="preserve">del </w:t>
      </w:r>
      <w:r w:rsidR="001E7395">
        <w:t>v</w:t>
      </w:r>
      <w:r w:rsidR="00BB2DE3">
        <w:t xml:space="preserve">ecchio </w:t>
      </w:r>
      <w:r w:rsidR="001E7395">
        <w:t>o</w:t>
      </w:r>
      <w:r w:rsidR="00BB2DE3">
        <w:t>rdinamento</w:t>
      </w:r>
      <w:r w:rsidR="001E7395">
        <w:t>, le licenze ecclesiastiche</w:t>
      </w:r>
      <w:r w:rsidR="000B237B">
        <w:t xml:space="preserve"> </w:t>
      </w:r>
      <w:r w:rsidR="00BB2DE3">
        <w:t>in discipline n</w:t>
      </w:r>
      <w:r w:rsidR="000B237B">
        <w:t>on qualificanti all’IRC</w:t>
      </w:r>
      <w:r w:rsidR="00BB2DE3">
        <w:t xml:space="preserve"> (ad es. diritto canonico)</w:t>
      </w:r>
      <w:r w:rsidR="001E7395">
        <w:t>, i master di II livello</w:t>
      </w:r>
      <w:r w:rsidR="00D76085">
        <w:t>.</w:t>
      </w:r>
      <w:r w:rsidR="005D35B5">
        <w:t xml:space="preserve"> </w:t>
      </w:r>
    </w:p>
    <w:p w:rsidR="001E7395" w:rsidRDefault="000B237B" w:rsidP="00637732">
      <w:pPr>
        <w:spacing w:after="0" w:line="240" w:lineRule="auto"/>
        <w:jc w:val="both"/>
      </w:pPr>
      <w:r>
        <w:t>24 punti in aggiunta al punteggio della licenza</w:t>
      </w:r>
      <w:r w:rsidR="00F93F04">
        <w:t xml:space="preserve"> </w:t>
      </w:r>
      <w:r w:rsidR="001E7395">
        <w:t>per i dottorati ecc</w:t>
      </w:r>
      <w:r>
        <w:t>lesiastici - civili</w:t>
      </w:r>
      <w:r w:rsidR="00D76085">
        <w:t>.</w:t>
      </w:r>
      <w:r>
        <w:t xml:space="preserve"> </w:t>
      </w:r>
    </w:p>
    <w:p w:rsidR="00265000" w:rsidRDefault="00265000" w:rsidP="00637732">
      <w:pPr>
        <w:spacing w:after="0" w:line="240" w:lineRule="auto"/>
        <w:jc w:val="both"/>
      </w:pPr>
    </w:p>
    <w:p w:rsidR="00613F4A" w:rsidRDefault="00C360F4" w:rsidP="00637732">
      <w:pPr>
        <w:spacing w:after="0" w:line="240" w:lineRule="auto"/>
        <w:jc w:val="both"/>
      </w:pPr>
      <w:r>
        <w:t>SERVIZI</w:t>
      </w:r>
      <w:r w:rsidR="00613F4A">
        <w:t xml:space="preserve"> SCOLASTICI </w:t>
      </w:r>
      <w:r w:rsidR="004A6206">
        <w:t xml:space="preserve">svolti </w:t>
      </w:r>
      <w:r w:rsidR="006F335A">
        <w:t>nel triennio 20-23</w:t>
      </w:r>
    </w:p>
    <w:p w:rsidR="00613F4A" w:rsidRDefault="00D76085" w:rsidP="00637732">
      <w:pPr>
        <w:spacing w:after="0" w:line="240" w:lineRule="auto"/>
        <w:jc w:val="both"/>
      </w:pPr>
      <w:r>
        <w:t>2 punti/</w:t>
      </w:r>
      <w:r w:rsidR="00613F4A">
        <w:t>anno per funzione strumentale (</w:t>
      </w:r>
      <w:proofErr w:type="spellStart"/>
      <w:r w:rsidR="00613F4A">
        <w:t>max</w:t>
      </w:r>
      <w:proofErr w:type="spellEnd"/>
      <w:r w:rsidR="00613F4A">
        <w:t xml:space="preserve"> 4</w:t>
      </w:r>
      <w:r>
        <w:t xml:space="preserve"> punti/anno</w:t>
      </w:r>
      <w:r w:rsidR="00613F4A">
        <w:t xml:space="preserve"> per chi ha 2 o più funzioni). </w:t>
      </w:r>
    </w:p>
    <w:p w:rsidR="00613F4A" w:rsidRDefault="00613F4A" w:rsidP="00637732">
      <w:pPr>
        <w:spacing w:after="0" w:line="240" w:lineRule="auto"/>
        <w:jc w:val="both"/>
      </w:pPr>
      <w:r>
        <w:t>4 punti</w:t>
      </w:r>
      <w:r w:rsidR="00D76085">
        <w:t>/</w:t>
      </w:r>
      <w:r>
        <w:t xml:space="preserve">anno per vicepresidenza. </w:t>
      </w:r>
    </w:p>
    <w:p w:rsidR="00152242" w:rsidRDefault="00780D81" w:rsidP="00637732">
      <w:pPr>
        <w:spacing w:after="0" w:line="240" w:lineRule="auto"/>
        <w:jc w:val="both"/>
      </w:pPr>
      <w:r>
        <w:t xml:space="preserve">Il modulo ha valore di autocertificazione. </w:t>
      </w:r>
    </w:p>
    <w:p w:rsidR="00780D81" w:rsidRDefault="00780D81" w:rsidP="00637732">
      <w:pPr>
        <w:spacing w:after="0" w:line="240" w:lineRule="auto"/>
        <w:jc w:val="both"/>
      </w:pPr>
    </w:p>
    <w:p w:rsidR="004336E8" w:rsidRDefault="004336E8" w:rsidP="00637732">
      <w:pPr>
        <w:spacing w:after="0" w:line="240" w:lineRule="auto"/>
        <w:jc w:val="both"/>
      </w:pPr>
      <w:r>
        <w:t>SERVIZIO ALLA COMUNITÀ PROFESSIONALE DEGLI IdR</w:t>
      </w:r>
      <w:r w:rsidR="008E6E0E">
        <w:t xml:space="preserve"> nel triennio 20-23</w:t>
      </w:r>
    </w:p>
    <w:p w:rsidR="004336E8" w:rsidRDefault="004336E8" w:rsidP="00637732">
      <w:pPr>
        <w:spacing w:after="0" w:line="240" w:lineRule="auto"/>
        <w:jc w:val="both"/>
      </w:pPr>
      <w:r>
        <w:t>Indicare il servizio svolto per l’ufficio</w:t>
      </w:r>
    </w:p>
    <w:p w:rsidR="004336E8" w:rsidRDefault="004336E8" w:rsidP="00637732">
      <w:pPr>
        <w:spacing w:after="0" w:line="240" w:lineRule="auto"/>
        <w:jc w:val="both"/>
      </w:pPr>
      <w:r>
        <w:t>Membro di commissione diocesana (3 punti anno)</w:t>
      </w:r>
    </w:p>
    <w:p w:rsidR="004336E8" w:rsidRDefault="004336E8" w:rsidP="00637732">
      <w:pPr>
        <w:spacing w:after="0" w:line="240" w:lineRule="auto"/>
        <w:jc w:val="both"/>
      </w:pPr>
      <w:r>
        <w:t xml:space="preserve">Organizzatore - relatore di corsi di aggiornamento (3 punti a corso). </w:t>
      </w:r>
    </w:p>
    <w:p w:rsidR="004336E8" w:rsidRDefault="004336E8" w:rsidP="00637732">
      <w:pPr>
        <w:spacing w:after="0" w:line="240" w:lineRule="auto"/>
        <w:jc w:val="both"/>
      </w:pPr>
    </w:p>
    <w:p w:rsidR="00613F4A" w:rsidRDefault="004336E8" w:rsidP="00637732">
      <w:pPr>
        <w:spacing w:after="0" w:line="240" w:lineRule="auto"/>
        <w:jc w:val="both"/>
      </w:pPr>
      <w:r>
        <w:t xml:space="preserve">ATTIVITÀ PASTORALE </w:t>
      </w:r>
      <w:r w:rsidR="004A6206">
        <w:t>svolta ne</w:t>
      </w:r>
      <w:r w:rsidR="00613F4A">
        <w:t>l triennio 20-23.</w:t>
      </w:r>
    </w:p>
    <w:p w:rsidR="004A6206" w:rsidRDefault="008E6E0E" w:rsidP="00637732">
      <w:pPr>
        <w:spacing w:after="0" w:line="240" w:lineRule="auto"/>
        <w:jc w:val="both"/>
      </w:pPr>
      <w:r>
        <w:t>Fino a 4</w:t>
      </w:r>
      <w:r w:rsidR="004A6206">
        <w:t xml:space="preserve"> punti all’anno, in base all’intensità dell’impegno. </w:t>
      </w:r>
    </w:p>
    <w:p w:rsidR="004A6206" w:rsidRDefault="004A6206" w:rsidP="00637732">
      <w:pPr>
        <w:spacing w:after="0" w:line="240" w:lineRule="auto"/>
        <w:jc w:val="both"/>
      </w:pPr>
      <w:r>
        <w:t>Presentare il modulo allegato</w:t>
      </w:r>
      <w:r w:rsidR="008E6E0E">
        <w:t>, firmato dal parroco o responsabile dell’attività pastorale</w:t>
      </w:r>
      <w:r>
        <w:t xml:space="preserve">. </w:t>
      </w:r>
    </w:p>
    <w:p w:rsidR="00C17A11" w:rsidRDefault="00C17A11" w:rsidP="00637732">
      <w:pPr>
        <w:spacing w:after="0" w:line="240" w:lineRule="auto"/>
        <w:jc w:val="both"/>
      </w:pPr>
    </w:p>
    <w:p w:rsidR="005E736B" w:rsidRPr="005E736B" w:rsidRDefault="005E736B" w:rsidP="00637732">
      <w:pPr>
        <w:spacing w:after="0" w:line="240" w:lineRule="auto"/>
        <w:jc w:val="both"/>
        <w:rPr>
          <w:i/>
        </w:rPr>
      </w:pPr>
      <w:r>
        <w:t xml:space="preserve">ESIGENZE DI FAMIGLIA </w:t>
      </w:r>
    </w:p>
    <w:p w:rsidR="004A6206" w:rsidRDefault="005E736B" w:rsidP="00637732">
      <w:pPr>
        <w:spacing w:after="0" w:line="240" w:lineRule="auto"/>
        <w:jc w:val="both"/>
      </w:pPr>
      <w:r>
        <w:t xml:space="preserve">6 punti per ogni figlio </w:t>
      </w:r>
      <w:r w:rsidR="00BB1DEA">
        <w:t>fino a 1</w:t>
      </w:r>
      <w:r w:rsidR="00D76085">
        <w:t>8</w:t>
      </w:r>
      <w:r w:rsidR="00BB1DEA">
        <w:t xml:space="preserve"> anni</w:t>
      </w:r>
      <w:r>
        <w:t xml:space="preserve">. </w:t>
      </w:r>
    </w:p>
    <w:p w:rsidR="005E736B" w:rsidRDefault="00452EE1" w:rsidP="00637732">
      <w:pPr>
        <w:spacing w:after="0" w:line="240" w:lineRule="auto"/>
        <w:jc w:val="both"/>
      </w:pPr>
      <w:r>
        <w:t xml:space="preserve">Chi vuole questo punteggio aggiuntivo dovrà inviare lo stato di famiglia scaricandolo dal sito </w:t>
      </w:r>
      <w:r w:rsidRPr="00452EE1">
        <w:t>https://www.anagrafenazionale.interno.it/</w:t>
      </w:r>
      <w:r>
        <w:t xml:space="preserve"> (</w:t>
      </w:r>
      <w:r w:rsidR="009D726C">
        <w:t xml:space="preserve">è </w:t>
      </w:r>
      <w:r w:rsidR="00692910">
        <w:t xml:space="preserve">gratuito, </w:t>
      </w:r>
      <w:r w:rsidR="00152242">
        <w:t>si ottiene tramite</w:t>
      </w:r>
      <w:r>
        <w:t xml:space="preserve"> SPID). </w:t>
      </w:r>
    </w:p>
    <w:p w:rsidR="00EE589E" w:rsidRDefault="00EE589E" w:rsidP="00637732">
      <w:pPr>
        <w:spacing w:after="0" w:line="240" w:lineRule="auto"/>
        <w:jc w:val="both"/>
      </w:pPr>
    </w:p>
    <w:p w:rsidR="00EE589E" w:rsidRDefault="00EE589E" w:rsidP="00637732">
      <w:pPr>
        <w:spacing w:after="0" w:line="240" w:lineRule="auto"/>
        <w:jc w:val="both"/>
      </w:pPr>
      <w:r>
        <w:t>LEGGE 104</w:t>
      </w:r>
      <w:r w:rsidR="006F335A">
        <w:t>/92</w:t>
      </w:r>
    </w:p>
    <w:p w:rsidR="005E736B" w:rsidRDefault="00452EE1" w:rsidP="00637732">
      <w:pPr>
        <w:spacing w:after="0" w:line="240" w:lineRule="auto"/>
        <w:jc w:val="both"/>
      </w:pPr>
      <w:r>
        <w:t>Non ci saranno punti per L</w:t>
      </w:r>
      <w:r w:rsidR="00152242">
        <w:t>.</w:t>
      </w:r>
      <w:r>
        <w:t xml:space="preserve"> 104, ma la precedenza a parità di punteggio</w:t>
      </w:r>
      <w:r>
        <w:rPr>
          <w:i/>
        </w:rPr>
        <w:t xml:space="preserve">. </w:t>
      </w:r>
    </w:p>
    <w:p w:rsidR="006F335A" w:rsidRPr="006F335A" w:rsidRDefault="006F335A" w:rsidP="00637732">
      <w:pPr>
        <w:spacing w:after="0" w:line="240" w:lineRule="auto"/>
        <w:jc w:val="both"/>
      </w:pPr>
      <w:r>
        <w:t>Il modulo ha valore di autocertificazione</w:t>
      </w:r>
    </w:p>
    <w:p w:rsidR="00452EE1" w:rsidRDefault="00452EE1" w:rsidP="00637732">
      <w:pPr>
        <w:spacing w:after="0" w:line="240" w:lineRule="auto"/>
        <w:jc w:val="both"/>
      </w:pPr>
    </w:p>
    <w:p w:rsidR="00D76085" w:rsidRDefault="00D76085" w:rsidP="00637732">
      <w:pPr>
        <w:spacing w:after="0" w:line="240" w:lineRule="auto"/>
        <w:jc w:val="both"/>
      </w:pPr>
      <w:r>
        <w:t>AGGIORNAMENTO svolto nel triennio 23-26</w:t>
      </w:r>
    </w:p>
    <w:p w:rsidR="00D76085" w:rsidRDefault="00D76085" w:rsidP="00637732">
      <w:pPr>
        <w:spacing w:after="0" w:line="240" w:lineRule="auto"/>
        <w:jc w:val="both"/>
      </w:pPr>
      <w:r>
        <w:t xml:space="preserve">Questo sarà valutato con la prossima revisione della graduatoria (2026) e solo per la parte eccedente i 45 crediti. </w:t>
      </w:r>
    </w:p>
    <w:p w:rsidR="00D76085" w:rsidRDefault="008E6E0E" w:rsidP="00637732">
      <w:pPr>
        <w:spacing w:after="0" w:line="240" w:lineRule="auto"/>
        <w:jc w:val="both"/>
      </w:pPr>
      <w:r>
        <w:t>Tra tre anni s</w:t>
      </w:r>
      <w:r w:rsidR="004336E8">
        <w:t xml:space="preserve">i attribuirà </w:t>
      </w:r>
      <w:r w:rsidR="00D76085">
        <w:t>1 punto ogni 5 crediti eccedenti i 45.</w:t>
      </w:r>
    </w:p>
    <w:p w:rsidR="00D76085" w:rsidRDefault="00D76085" w:rsidP="00637732">
      <w:pPr>
        <w:spacing w:after="0" w:line="240" w:lineRule="auto"/>
        <w:jc w:val="both"/>
      </w:pPr>
    </w:p>
    <w:p w:rsidR="008E6E0E" w:rsidRDefault="008E6E0E" w:rsidP="00637732">
      <w:pPr>
        <w:spacing w:after="0" w:line="240" w:lineRule="auto"/>
        <w:jc w:val="both"/>
      </w:pPr>
      <w:r>
        <w:t xml:space="preserve">Il modulo </w:t>
      </w:r>
      <w:r w:rsidR="006F335A">
        <w:t>è già visibile</w:t>
      </w:r>
      <w:r>
        <w:t xml:space="preserve"> all’indirizzo: </w:t>
      </w:r>
    </w:p>
    <w:p w:rsidR="008E6E0E" w:rsidRDefault="006F335A" w:rsidP="00637732">
      <w:pPr>
        <w:spacing w:after="0" w:line="240" w:lineRule="auto"/>
        <w:jc w:val="both"/>
        <w:rPr>
          <w:b/>
        </w:rPr>
      </w:pPr>
      <w:r>
        <w:rPr>
          <w:b/>
        </w:rPr>
        <w:t>SAR</w:t>
      </w:r>
      <w:r w:rsidRPr="008E6E0E">
        <w:rPr>
          <w:b/>
        </w:rPr>
        <w:t>À</w:t>
      </w:r>
      <w:r>
        <w:rPr>
          <w:b/>
        </w:rPr>
        <w:t xml:space="preserve"> POSSIBILE COMPILARLO DA</w:t>
      </w:r>
      <w:r w:rsidR="008E6E0E">
        <w:rPr>
          <w:b/>
        </w:rPr>
        <w:t xml:space="preserve"> </w:t>
      </w:r>
      <w:r w:rsidR="008E6E0E" w:rsidRPr="008E6E0E">
        <w:rPr>
          <w:b/>
          <w:caps/>
        </w:rPr>
        <w:t>lunedì</w:t>
      </w:r>
      <w:r>
        <w:rPr>
          <w:b/>
        </w:rPr>
        <w:t xml:space="preserve"> 13 NOVEMBRE A</w:t>
      </w:r>
      <w:r w:rsidR="008E6E0E">
        <w:t xml:space="preserve"> </w:t>
      </w:r>
      <w:r>
        <w:rPr>
          <w:b/>
        </w:rPr>
        <w:t>DOMENICA 7</w:t>
      </w:r>
      <w:r w:rsidR="008E6E0E">
        <w:t xml:space="preserve"> </w:t>
      </w:r>
      <w:r w:rsidR="008E6E0E">
        <w:rPr>
          <w:b/>
        </w:rPr>
        <w:t>GENNAIO 2024</w:t>
      </w:r>
      <w:r w:rsidR="008E6E0E">
        <w:t xml:space="preserve"> </w:t>
      </w:r>
    </w:p>
    <w:p w:rsidR="008E6E0E" w:rsidRPr="00EE6D1D" w:rsidRDefault="008E6E0E" w:rsidP="00637732">
      <w:pPr>
        <w:spacing w:after="0" w:line="240" w:lineRule="auto"/>
        <w:jc w:val="both"/>
      </w:pPr>
      <w:r>
        <w:rPr>
          <w:b/>
        </w:rPr>
        <w:t xml:space="preserve">TUTTE LE INFORMAZIONI </w:t>
      </w:r>
      <w:r w:rsidRPr="008E6E0E">
        <w:t>relative alla graduatoria diocesana vanno inviate o richieste alla mail dedicata</w:t>
      </w:r>
      <w:r>
        <w:rPr>
          <w:b/>
        </w:rPr>
        <w:t xml:space="preserve"> sportelloidr@diocesivicenza.it</w:t>
      </w:r>
      <w:r w:rsidR="00EE6D1D">
        <w:rPr>
          <w:b/>
        </w:rPr>
        <w:t xml:space="preserve"> </w:t>
      </w:r>
      <w:r w:rsidR="00EE6D1D">
        <w:t xml:space="preserve">che è già attiva. </w:t>
      </w:r>
    </w:p>
    <w:p w:rsidR="006C4020" w:rsidRDefault="008E6E0E" w:rsidP="00637732">
      <w:pPr>
        <w:spacing w:after="0" w:line="240" w:lineRule="auto"/>
        <w:jc w:val="both"/>
      </w:pPr>
      <w:r>
        <w:t xml:space="preserve">Vi chiediamo di spedire </w:t>
      </w:r>
      <w:r w:rsidR="006F335A">
        <w:t>a questo indirizzo tutta la documentazione che integra il modulo</w:t>
      </w:r>
      <w:r w:rsidR="006C4020">
        <w:t xml:space="preserve"> </w:t>
      </w:r>
      <w:r w:rsidR="006C4020" w:rsidRPr="006C4020">
        <w:rPr>
          <w:b/>
        </w:rPr>
        <w:t>in unico invio</w:t>
      </w:r>
      <w:r w:rsidR="006C4020">
        <w:t xml:space="preserve">, </w:t>
      </w:r>
      <w:r w:rsidR="006C4020">
        <w:rPr>
          <w:b/>
        </w:rPr>
        <w:t>nello stesso giorno</w:t>
      </w:r>
      <w:r w:rsidR="006C4020">
        <w:t xml:space="preserve"> della compilazione del modulo.</w:t>
      </w:r>
    </w:p>
    <w:p w:rsidR="00EE6D1D" w:rsidRDefault="002517A3" w:rsidP="00637732">
      <w:pPr>
        <w:spacing w:after="0" w:line="240" w:lineRule="auto"/>
        <w:jc w:val="both"/>
      </w:pPr>
      <w:r>
        <w:t xml:space="preserve">La compilazione della graduatoria è a cura della segreteria dell’Ufficio. </w:t>
      </w:r>
    </w:p>
    <w:p w:rsidR="002517A3" w:rsidRDefault="002517A3" w:rsidP="00637732">
      <w:pPr>
        <w:spacing w:after="0" w:line="240" w:lineRule="auto"/>
        <w:jc w:val="both"/>
      </w:pPr>
    </w:p>
    <w:p w:rsidR="00890053" w:rsidRDefault="00637732" w:rsidP="00637732">
      <w:pPr>
        <w:spacing w:after="0" w:line="240" w:lineRule="auto"/>
        <w:jc w:val="both"/>
      </w:pPr>
      <w:r>
        <w:t>Grazie molte.</w:t>
      </w:r>
    </w:p>
    <w:p w:rsidR="00637732" w:rsidRDefault="00637732" w:rsidP="00637732">
      <w:pPr>
        <w:spacing w:after="0" w:line="240" w:lineRule="auto"/>
        <w:jc w:val="both"/>
      </w:pPr>
    </w:p>
    <w:p w:rsidR="00637732" w:rsidRDefault="00637732" w:rsidP="00637732">
      <w:pPr>
        <w:spacing w:after="0" w:line="240" w:lineRule="auto"/>
        <w:jc w:val="both"/>
      </w:pPr>
    </w:p>
    <w:p w:rsidR="00637732" w:rsidRDefault="00637732" w:rsidP="00637732">
      <w:pPr>
        <w:spacing w:after="0" w:line="240" w:lineRule="auto"/>
        <w:ind w:left="4956" w:firstLine="708"/>
        <w:jc w:val="both"/>
      </w:pPr>
      <w:r>
        <w:t xml:space="preserve">   F.to dott. don Marco </w:t>
      </w:r>
      <w:proofErr w:type="spellStart"/>
      <w:r>
        <w:t>Benazzato</w:t>
      </w:r>
      <w:proofErr w:type="spellEnd"/>
    </w:p>
    <w:p w:rsidR="00637732" w:rsidRPr="00D765BE" w:rsidRDefault="00637732" w:rsidP="00637732">
      <w:pPr>
        <w:spacing w:after="0" w:line="240" w:lineRule="auto"/>
        <w:ind w:left="4956" w:firstLine="708"/>
        <w:jc w:val="both"/>
      </w:pPr>
      <w:r>
        <w:t>Direttore Ufficio diocesano per l’IRC</w:t>
      </w:r>
    </w:p>
    <w:p w:rsidR="00637732" w:rsidRDefault="00637732" w:rsidP="00637732">
      <w:pPr>
        <w:spacing w:after="0" w:line="240" w:lineRule="auto"/>
        <w:jc w:val="both"/>
      </w:pPr>
    </w:p>
    <w:p w:rsidR="00637732" w:rsidRDefault="00637732" w:rsidP="00637732">
      <w:pPr>
        <w:spacing w:after="0" w:line="240" w:lineRule="auto"/>
        <w:jc w:val="both"/>
      </w:pPr>
    </w:p>
    <w:p w:rsidR="00637732" w:rsidRDefault="00637732" w:rsidP="00637732">
      <w:pPr>
        <w:spacing w:after="0" w:line="240" w:lineRule="auto"/>
        <w:jc w:val="both"/>
      </w:pPr>
    </w:p>
    <w:p w:rsidR="00637732" w:rsidRDefault="00637732" w:rsidP="00637732">
      <w:pPr>
        <w:spacing w:after="0" w:line="240" w:lineRule="auto"/>
        <w:jc w:val="both"/>
      </w:pPr>
    </w:p>
    <w:p w:rsidR="00BA40E1" w:rsidRDefault="00BA40E1" w:rsidP="00637732">
      <w:pPr>
        <w:spacing w:after="0" w:line="240" w:lineRule="auto"/>
      </w:pPr>
      <w:r>
        <w:t>A questo indirizzo trovate i documenti di riferimento per la creazione dell’attuale graduatoria</w:t>
      </w:r>
      <w:r w:rsidR="00637732">
        <w:t>:</w:t>
      </w:r>
    </w:p>
    <w:p w:rsidR="009A2E4D" w:rsidRDefault="009A2E4D" w:rsidP="00637732">
      <w:pPr>
        <w:spacing w:after="0" w:line="240" w:lineRule="auto"/>
      </w:pPr>
      <w:r w:rsidRPr="009A2E4D">
        <w:t>http://irc.diocesivicenza.it/2023/11/06/rinnovo-graduatoria-interna/</w:t>
      </w:r>
      <w:bookmarkStart w:id="0" w:name="_GoBack"/>
      <w:bookmarkEnd w:id="0"/>
    </w:p>
    <w:p w:rsidR="00637732" w:rsidRDefault="00637732" w:rsidP="00637732">
      <w:pPr>
        <w:spacing w:after="0" w:line="240" w:lineRule="auto"/>
      </w:pPr>
    </w:p>
    <w:p w:rsidR="00890053" w:rsidRDefault="00890053" w:rsidP="00637732">
      <w:pPr>
        <w:spacing w:after="0" w:line="240" w:lineRule="auto"/>
        <w:jc w:val="both"/>
      </w:pPr>
    </w:p>
    <w:sectPr w:rsidR="00890053" w:rsidSect="00637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733"/>
    <w:multiLevelType w:val="hybridMultilevel"/>
    <w:tmpl w:val="564870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470"/>
    <w:multiLevelType w:val="hybridMultilevel"/>
    <w:tmpl w:val="5BFE9632"/>
    <w:lvl w:ilvl="0" w:tplc="E35CF8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87C"/>
    <w:multiLevelType w:val="hybridMultilevel"/>
    <w:tmpl w:val="5BC4CF82"/>
    <w:lvl w:ilvl="0" w:tplc="6778ED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80DBE"/>
    <w:multiLevelType w:val="hybridMultilevel"/>
    <w:tmpl w:val="445A95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1E60"/>
    <w:multiLevelType w:val="hybridMultilevel"/>
    <w:tmpl w:val="46F80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456A"/>
    <w:multiLevelType w:val="hybridMultilevel"/>
    <w:tmpl w:val="394EB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FDC"/>
    <w:multiLevelType w:val="hybridMultilevel"/>
    <w:tmpl w:val="666A4EC0"/>
    <w:lvl w:ilvl="0" w:tplc="EC38B0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2B34"/>
    <w:multiLevelType w:val="hybridMultilevel"/>
    <w:tmpl w:val="60562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AB"/>
    <w:rsid w:val="00026348"/>
    <w:rsid w:val="000B237B"/>
    <w:rsid w:val="000E0E08"/>
    <w:rsid w:val="00152242"/>
    <w:rsid w:val="00156D2E"/>
    <w:rsid w:val="001E7395"/>
    <w:rsid w:val="002517A3"/>
    <w:rsid w:val="00265000"/>
    <w:rsid w:val="002B522C"/>
    <w:rsid w:val="002E594D"/>
    <w:rsid w:val="0032182C"/>
    <w:rsid w:val="00344678"/>
    <w:rsid w:val="003514F0"/>
    <w:rsid w:val="00380A23"/>
    <w:rsid w:val="00415ABE"/>
    <w:rsid w:val="00426163"/>
    <w:rsid w:val="004336E8"/>
    <w:rsid w:val="00452EE1"/>
    <w:rsid w:val="004A6206"/>
    <w:rsid w:val="004F4AC4"/>
    <w:rsid w:val="005459DF"/>
    <w:rsid w:val="005D35B5"/>
    <w:rsid w:val="005E736B"/>
    <w:rsid w:val="005F24BE"/>
    <w:rsid w:val="005F4E3E"/>
    <w:rsid w:val="00613F4A"/>
    <w:rsid w:val="00617602"/>
    <w:rsid w:val="006225FD"/>
    <w:rsid w:val="00624BC5"/>
    <w:rsid w:val="00637732"/>
    <w:rsid w:val="006600E2"/>
    <w:rsid w:val="00683AC5"/>
    <w:rsid w:val="00692910"/>
    <w:rsid w:val="006C4020"/>
    <w:rsid w:val="006F335A"/>
    <w:rsid w:val="006F47DA"/>
    <w:rsid w:val="006F54E7"/>
    <w:rsid w:val="007718E4"/>
    <w:rsid w:val="00780D81"/>
    <w:rsid w:val="00833A6B"/>
    <w:rsid w:val="00844E06"/>
    <w:rsid w:val="00890053"/>
    <w:rsid w:val="008A5845"/>
    <w:rsid w:val="008A7E32"/>
    <w:rsid w:val="008E6E0E"/>
    <w:rsid w:val="009546B5"/>
    <w:rsid w:val="00977331"/>
    <w:rsid w:val="009A2E4D"/>
    <w:rsid w:val="009B1353"/>
    <w:rsid w:val="009D726C"/>
    <w:rsid w:val="00B53A21"/>
    <w:rsid w:val="00B805FE"/>
    <w:rsid w:val="00B85055"/>
    <w:rsid w:val="00BA40E1"/>
    <w:rsid w:val="00BB1DEA"/>
    <w:rsid w:val="00BB2DE3"/>
    <w:rsid w:val="00C17A11"/>
    <w:rsid w:val="00C360F4"/>
    <w:rsid w:val="00C502E0"/>
    <w:rsid w:val="00C5547D"/>
    <w:rsid w:val="00D22B84"/>
    <w:rsid w:val="00D76085"/>
    <w:rsid w:val="00D76EA1"/>
    <w:rsid w:val="00D9167C"/>
    <w:rsid w:val="00E65819"/>
    <w:rsid w:val="00EC34AD"/>
    <w:rsid w:val="00EE589E"/>
    <w:rsid w:val="00EE6D1D"/>
    <w:rsid w:val="00EE7FAC"/>
    <w:rsid w:val="00F034CA"/>
    <w:rsid w:val="00F14A8F"/>
    <w:rsid w:val="00F340C0"/>
    <w:rsid w:val="00F93F0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9BAA"/>
  <w15:chartTrackingRefBased/>
  <w15:docId w15:val="{02CB1168-A8FF-47B2-95B8-61749C5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Benazzato</dc:creator>
  <cp:keywords/>
  <dc:description/>
  <cp:lastModifiedBy>Serenella Cosaro</cp:lastModifiedBy>
  <cp:revision>50</cp:revision>
  <dcterms:created xsi:type="dcterms:W3CDTF">2023-07-04T13:31:00Z</dcterms:created>
  <dcterms:modified xsi:type="dcterms:W3CDTF">2023-11-06T09:46:00Z</dcterms:modified>
</cp:coreProperties>
</file>