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496" w:rsidRDefault="00A81496" w:rsidP="00A81496">
      <w:pPr>
        <w:pStyle w:val="Nessunaspaziatura"/>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CORSO REGIONALE DI AGGIORNAMENTO </w:t>
      </w:r>
    </w:p>
    <w:p w:rsidR="00A81496" w:rsidRDefault="00A81496" w:rsidP="00A81496">
      <w:pPr>
        <w:pStyle w:val="Nessunaspaziatura"/>
        <w:jc w:val="center"/>
        <w:rPr>
          <w:rFonts w:ascii="Times New Roman" w:hAnsi="Times New Roman" w:cs="Times New Roman"/>
          <w:sz w:val="28"/>
          <w:szCs w:val="28"/>
        </w:rPr>
      </w:pPr>
      <w:r>
        <w:rPr>
          <w:rFonts w:ascii="Times New Roman" w:hAnsi="Times New Roman" w:cs="Times New Roman"/>
          <w:sz w:val="28"/>
          <w:szCs w:val="28"/>
        </w:rPr>
        <w:t xml:space="preserve">DEGLI INSEGNANTI DI RELIGIONE CATTOLICA </w:t>
      </w:r>
    </w:p>
    <w:p w:rsidR="00A81496" w:rsidRDefault="00A81496" w:rsidP="00A81496">
      <w:pPr>
        <w:pStyle w:val="Nessunaspaziatura"/>
        <w:jc w:val="center"/>
        <w:rPr>
          <w:rFonts w:ascii="Times New Roman" w:hAnsi="Times New Roman" w:cs="Times New Roman"/>
          <w:sz w:val="28"/>
          <w:szCs w:val="28"/>
        </w:rPr>
      </w:pPr>
      <w:r>
        <w:rPr>
          <w:rFonts w:ascii="Times New Roman" w:hAnsi="Times New Roman" w:cs="Times New Roman"/>
          <w:sz w:val="28"/>
          <w:szCs w:val="28"/>
        </w:rPr>
        <w:t xml:space="preserve">PER L’ESERCIZIO FINANZIARIO 2022 </w:t>
      </w:r>
    </w:p>
    <w:p w:rsidR="00E511A8" w:rsidRDefault="00E511A8" w:rsidP="00A81496">
      <w:pPr>
        <w:pStyle w:val="Nessunaspaziatura"/>
        <w:jc w:val="center"/>
        <w:rPr>
          <w:rFonts w:ascii="Times New Roman" w:hAnsi="Times New Roman" w:cs="Times New Roman"/>
          <w:sz w:val="28"/>
          <w:szCs w:val="28"/>
        </w:rPr>
      </w:pPr>
    </w:p>
    <w:p w:rsidR="002850E7" w:rsidRPr="00AE2DB2" w:rsidRDefault="00A81496" w:rsidP="00A81496">
      <w:pPr>
        <w:pStyle w:val="Nessunaspaziatura"/>
        <w:jc w:val="center"/>
        <w:rPr>
          <w:rFonts w:ascii="Times New Roman" w:hAnsi="Times New Roman" w:cs="Times New Roman"/>
          <w:b/>
          <w:smallCaps/>
          <w:sz w:val="32"/>
          <w:szCs w:val="32"/>
        </w:rPr>
      </w:pPr>
      <w:r w:rsidRPr="00AE2DB2">
        <w:rPr>
          <w:rFonts w:ascii="Times New Roman" w:hAnsi="Times New Roman" w:cs="Times New Roman"/>
          <w:b/>
          <w:smallCaps/>
          <w:sz w:val="32"/>
          <w:szCs w:val="32"/>
        </w:rPr>
        <w:t xml:space="preserve">«Il dialogo interreligioso a scuola </w:t>
      </w:r>
    </w:p>
    <w:p w:rsidR="00A81496" w:rsidRPr="00AE2DB2" w:rsidRDefault="00A81496" w:rsidP="00A81496">
      <w:pPr>
        <w:pStyle w:val="Nessunaspaziatura"/>
        <w:jc w:val="center"/>
        <w:rPr>
          <w:rFonts w:ascii="Times New Roman" w:hAnsi="Times New Roman" w:cs="Times New Roman"/>
          <w:b/>
          <w:smallCaps/>
          <w:sz w:val="32"/>
          <w:szCs w:val="32"/>
        </w:rPr>
      </w:pPr>
      <w:r w:rsidRPr="00AE2DB2">
        <w:rPr>
          <w:rFonts w:ascii="Times New Roman" w:hAnsi="Times New Roman" w:cs="Times New Roman"/>
          <w:b/>
          <w:smallCaps/>
          <w:sz w:val="32"/>
          <w:szCs w:val="32"/>
        </w:rPr>
        <w:t xml:space="preserve">per un IRC in ascolto dei segni dei tempi» </w:t>
      </w:r>
    </w:p>
    <w:p w:rsidR="002850E7" w:rsidRPr="002850E7" w:rsidRDefault="002850E7" w:rsidP="00A81496">
      <w:pPr>
        <w:pStyle w:val="Nessunaspaziatura"/>
        <w:jc w:val="center"/>
        <w:rPr>
          <w:rFonts w:ascii="Times New Roman" w:hAnsi="Times New Roman" w:cs="Times New Roman"/>
          <w:sz w:val="28"/>
          <w:szCs w:val="28"/>
        </w:rPr>
      </w:pPr>
    </w:p>
    <w:p w:rsidR="00E511A8" w:rsidRDefault="007B56D2" w:rsidP="00A81496">
      <w:pPr>
        <w:pStyle w:val="Nessunaspaziatura"/>
        <w:jc w:val="center"/>
        <w:rPr>
          <w:rFonts w:ascii="Times New Roman" w:hAnsi="Times New Roman" w:cs="Times New Roman"/>
          <w:sz w:val="28"/>
          <w:szCs w:val="28"/>
        </w:rPr>
      </w:pPr>
      <w:r>
        <w:rPr>
          <w:rFonts w:ascii="Times New Roman" w:hAnsi="Times New Roman" w:cs="Times New Roman"/>
          <w:sz w:val="28"/>
          <w:szCs w:val="28"/>
        </w:rPr>
        <w:t>Ven</w:t>
      </w:r>
      <w:r w:rsidR="002850E7">
        <w:rPr>
          <w:rFonts w:ascii="Times New Roman" w:hAnsi="Times New Roman" w:cs="Times New Roman"/>
          <w:sz w:val="28"/>
          <w:szCs w:val="28"/>
        </w:rPr>
        <w:t>e</w:t>
      </w:r>
      <w:r>
        <w:rPr>
          <w:rFonts w:ascii="Times New Roman" w:hAnsi="Times New Roman" w:cs="Times New Roman"/>
          <w:sz w:val="28"/>
          <w:szCs w:val="28"/>
        </w:rPr>
        <w:t>r</w:t>
      </w:r>
      <w:r w:rsidR="002850E7">
        <w:rPr>
          <w:rFonts w:ascii="Times New Roman" w:hAnsi="Times New Roman" w:cs="Times New Roman"/>
          <w:sz w:val="28"/>
          <w:szCs w:val="28"/>
        </w:rPr>
        <w:t>dì 2</w:t>
      </w:r>
      <w:r>
        <w:rPr>
          <w:rFonts w:ascii="Times New Roman" w:hAnsi="Times New Roman" w:cs="Times New Roman"/>
          <w:sz w:val="28"/>
          <w:szCs w:val="28"/>
        </w:rPr>
        <w:t>8</w:t>
      </w:r>
      <w:r w:rsidR="002850E7">
        <w:rPr>
          <w:rFonts w:ascii="Times New Roman" w:hAnsi="Times New Roman" w:cs="Times New Roman"/>
          <w:sz w:val="28"/>
          <w:szCs w:val="28"/>
        </w:rPr>
        <w:t xml:space="preserve"> ottobre 2022 </w:t>
      </w:r>
    </w:p>
    <w:p w:rsidR="002850E7" w:rsidRDefault="007B56D2" w:rsidP="00A81496">
      <w:pPr>
        <w:pStyle w:val="Nessunaspaziatura"/>
        <w:jc w:val="center"/>
        <w:rPr>
          <w:rFonts w:ascii="Times New Roman" w:hAnsi="Times New Roman" w:cs="Times New Roman"/>
          <w:sz w:val="28"/>
          <w:szCs w:val="28"/>
        </w:rPr>
      </w:pPr>
      <w:r>
        <w:rPr>
          <w:rFonts w:ascii="Times New Roman" w:hAnsi="Times New Roman" w:cs="Times New Roman"/>
          <w:sz w:val="28"/>
          <w:szCs w:val="28"/>
        </w:rPr>
        <w:t>Sest</w:t>
      </w:r>
      <w:r w:rsidR="002850E7">
        <w:rPr>
          <w:rFonts w:ascii="Times New Roman" w:hAnsi="Times New Roman" w:cs="Times New Roman"/>
          <w:sz w:val="28"/>
          <w:szCs w:val="28"/>
        </w:rPr>
        <w:t xml:space="preserve">a Relazione </w:t>
      </w:r>
    </w:p>
    <w:p w:rsidR="002850E7" w:rsidRDefault="002850E7" w:rsidP="00A81496">
      <w:pPr>
        <w:pStyle w:val="Nessunaspaziatura"/>
        <w:jc w:val="center"/>
        <w:rPr>
          <w:rFonts w:ascii="Times New Roman" w:hAnsi="Times New Roman" w:cs="Times New Roman"/>
          <w:sz w:val="28"/>
          <w:szCs w:val="28"/>
        </w:rPr>
      </w:pPr>
      <w:r>
        <w:rPr>
          <w:rFonts w:ascii="Times New Roman" w:hAnsi="Times New Roman" w:cs="Times New Roman"/>
          <w:sz w:val="28"/>
          <w:szCs w:val="28"/>
        </w:rPr>
        <w:t xml:space="preserve">Prof. </w:t>
      </w:r>
      <w:r w:rsidR="007B56D2">
        <w:rPr>
          <w:rFonts w:ascii="Times New Roman" w:hAnsi="Times New Roman" w:cs="Times New Roman"/>
          <w:sz w:val="28"/>
          <w:szCs w:val="28"/>
          <w:u w:val="single"/>
        </w:rPr>
        <w:t>Brunetto SALVARANI</w:t>
      </w:r>
      <w:r>
        <w:rPr>
          <w:rFonts w:ascii="Times New Roman" w:hAnsi="Times New Roman" w:cs="Times New Roman"/>
          <w:sz w:val="28"/>
          <w:szCs w:val="28"/>
        </w:rPr>
        <w:t xml:space="preserve"> (</w:t>
      </w:r>
      <w:r w:rsidR="007B56D2">
        <w:rPr>
          <w:rFonts w:ascii="Times New Roman" w:hAnsi="Times New Roman" w:cs="Times New Roman"/>
          <w:sz w:val="28"/>
          <w:szCs w:val="28"/>
        </w:rPr>
        <w:t>Istituto di Studi Ecumenici di San Bernardino, VE</w:t>
      </w:r>
      <w:r>
        <w:rPr>
          <w:rFonts w:ascii="Times New Roman" w:hAnsi="Times New Roman" w:cs="Times New Roman"/>
          <w:sz w:val="28"/>
          <w:szCs w:val="28"/>
        </w:rPr>
        <w:t xml:space="preserve">): </w:t>
      </w:r>
    </w:p>
    <w:p w:rsidR="00843E61" w:rsidRPr="007B56D2" w:rsidRDefault="007B56D2" w:rsidP="007B56D2">
      <w:pPr>
        <w:pStyle w:val="Nessunaspaziatura"/>
        <w:jc w:val="center"/>
        <w:rPr>
          <w:rFonts w:ascii="Times New Roman" w:hAnsi="Times New Roman" w:cs="Times New Roman"/>
          <w:b/>
          <w:caps/>
          <w:sz w:val="28"/>
          <w:szCs w:val="28"/>
        </w:rPr>
      </w:pPr>
      <w:r>
        <w:rPr>
          <w:rFonts w:ascii="Times New Roman" w:hAnsi="Times New Roman" w:cs="Times New Roman"/>
          <w:b/>
          <w:caps/>
          <w:sz w:val="28"/>
          <w:szCs w:val="28"/>
        </w:rPr>
        <w:t>BREVE STORIA DEL DIALOGO INTER</w:t>
      </w:r>
      <w:r w:rsidR="00A81496" w:rsidRPr="002850E7">
        <w:rPr>
          <w:rFonts w:ascii="Times New Roman" w:hAnsi="Times New Roman" w:cs="Times New Roman"/>
          <w:b/>
          <w:caps/>
          <w:sz w:val="28"/>
          <w:szCs w:val="28"/>
        </w:rPr>
        <w:t>religioso</w:t>
      </w:r>
    </w:p>
    <w:p w:rsidR="002850E7" w:rsidRDefault="002850E7" w:rsidP="002850E7">
      <w:pPr>
        <w:pStyle w:val="Nessunaspaziatura"/>
        <w:jc w:val="center"/>
        <w:rPr>
          <w:rFonts w:ascii="Times New Roman" w:hAnsi="Times New Roman" w:cs="Times New Roman"/>
          <w:sz w:val="28"/>
          <w:szCs w:val="28"/>
        </w:rPr>
      </w:pPr>
    </w:p>
    <w:p w:rsidR="00CA7615" w:rsidRPr="00CA7615" w:rsidRDefault="00CA7615" w:rsidP="002850E7">
      <w:pPr>
        <w:pStyle w:val="Nessunaspaziatura"/>
        <w:ind w:firstLine="567"/>
        <w:jc w:val="both"/>
        <w:rPr>
          <w:rFonts w:ascii="Times New Roman" w:hAnsi="Times New Roman" w:cs="Times New Roman"/>
          <w:i/>
          <w:sz w:val="28"/>
          <w:szCs w:val="28"/>
        </w:rPr>
      </w:pPr>
      <w:r w:rsidRPr="00CA7615">
        <w:rPr>
          <w:rFonts w:ascii="Times New Roman" w:hAnsi="Times New Roman" w:cs="Times New Roman"/>
          <w:i/>
          <w:sz w:val="28"/>
          <w:szCs w:val="28"/>
        </w:rPr>
        <w:t xml:space="preserve">Introduzione del professor Zeno Marco Dal Corso: </w:t>
      </w:r>
    </w:p>
    <w:p w:rsidR="001A5D4C" w:rsidRDefault="007B56D2" w:rsidP="001A5D4C">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I</w:t>
      </w:r>
      <w:r w:rsidR="008A00F9">
        <w:rPr>
          <w:rFonts w:ascii="Times New Roman" w:hAnsi="Times New Roman" w:cs="Times New Roman"/>
          <w:sz w:val="28"/>
          <w:szCs w:val="28"/>
        </w:rPr>
        <w:t>l prof</w:t>
      </w:r>
      <w:r w:rsidR="0061760F">
        <w:rPr>
          <w:rFonts w:ascii="Times New Roman" w:hAnsi="Times New Roman" w:cs="Times New Roman"/>
          <w:sz w:val="28"/>
          <w:szCs w:val="28"/>
        </w:rPr>
        <w:t>essor</w:t>
      </w:r>
      <w:r w:rsidR="008A00F9">
        <w:rPr>
          <w:rFonts w:ascii="Times New Roman" w:hAnsi="Times New Roman" w:cs="Times New Roman"/>
          <w:sz w:val="28"/>
          <w:szCs w:val="28"/>
        </w:rPr>
        <w:t xml:space="preserve"> </w:t>
      </w:r>
      <w:r>
        <w:rPr>
          <w:rFonts w:ascii="Times New Roman" w:hAnsi="Times New Roman" w:cs="Times New Roman"/>
          <w:sz w:val="28"/>
          <w:szCs w:val="28"/>
        </w:rPr>
        <w:t>Brunett</w:t>
      </w:r>
      <w:r w:rsidR="0061760F">
        <w:rPr>
          <w:rFonts w:ascii="Times New Roman" w:hAnsi="Times New Roman" w:cs="Times New Roman"/>
          <w:sz w:val="28"/>
          <w:szCs w:val="28"/>
        </w:rPr>
        <w:t xml:space="preserve">o </w:t>
      </w:r>
      <w:r>
        <w:rPr>
          <w:rFonts w:ascii="Times New Roman" w:hAnsi="Times New Roman" w:cs="Times New Roman"/>
          <w:sz w:val="28"/>
          <w:szCs w:val="28"/>
        </w:rPr>
        <w:t>Salvarani, teologo, giornalista e scrittore</w:t>
      </w:r>
      <w:r w:rsidR="00231393">
        <w:rPr>
          <w:rFonts w:ascii="Times New Roman" w:hAnsi="Times New Roman" w:cs="Times New Roman"/>
          <w:sz w:val="28"/>
          <w:szCs w:val="28"/>
        </w:rPr>
        <w:t xml:space="preserve"> poliedrico</w:t>
      </w:r>
      <w:r>
        <w:rPr>
          <w:rFonts w:ascii="Times New Roman" w:hAnsi="Times New Roman" w:cs="Times New Roman"/>
          <w:sz w:val="28"/>
          <w:szCs w:val="28"/>
        </w:rPr>
        <w:t>, i</w:t>
      </w:r>
      <w:r w:rsidR="00193AD6">
        <w:rPr>
          <w:rFonts w:ascii="Times New Roman" w:hAnsi="Times New Roman" w:cs="Times New Roman"/>
          <w:sz w:val="28"/>
          <w:szCs w:val="28"/>
        </w:rPr>
        <w:t>nsegna</w:t>
      </w:r>
      <w:r>
        <w:rPr>
          <w:rFonts w:ascii="Times New Roman" w:hAnsi="Times New Roman" w:cs="Times New Roman"/>
          <w:sz w:val="28"/>
          <w:szCs w:val="28"/>
        </w:rPr>
        <w:t xml:space="preserve"> </w:t>
      </w:r>
      <w:r w:rsidR="00193AD6">
        <w:rPr>
          <w:rFonts w:ascii="Times New Roman" w:hAnsi="Times New Roman" w:cs="Times New Roman"/>
          <w:sz w:val="28"/>
          <w:szCs w:val="28"/>
        </w:rPr>
        <w:t>“</w:t>
      </w:r>
      <w:r>
        <w:rPr>
          <w:rFonts w:ascii="Times New Roman" w:hAnsi="Times New Roman" w:cs="Times New Roman"/>
          <w:sz w:val="28"/>
          <w:szCs w:val="28"/>
        </w:rPr>
        <w:t>Teologia</w:t>
      </w:r>
      <w:r w:rsidR="001A5D4C">
        <w:rPr>
          <w:rFonts w:ascii="Times New Roman" w:hAnsi="Times New Roman" w:cs="Times New Roman"/>
          <w:sz w:val="28"/>
          <w:szCs w:val="28"/>
        </w:rPr>
        <w:t xml:space="preserve"> della Missione e</w:t>
      </w:r>
      <w:r>
        <w:rPr>
          <w:rFonts w:ascii="Times New Roman" w:hAnsi="Times New Roman" w:cs="Times New Roman"/>
          <w:sz w:val="28"/>
          <w:szCs w:val="28"/>
        </w:rPr>
        <w:t xml:space="preserve"> del Dialogo</w:t>
      </w:r>
      <w:r w:rsidR="00193AD6">
        <w:rPr>
          <w:rFonts w:ascii="Times New Roman" w:hAnsi="Times New Roman" w:cs="Times New Roman"/>
          <w:sz w:val="28"/>
          <w:szCs w:val="28"/>
        </w:rPr>
        <w:t>”</w:t>
      </w:r>
      <w:r>
        <w:rPr>
          <w:rFonts w:ascii="Times New Roman" w:hAnsi="Times New Roman" w:cs="Times New Roman"/>
          <w:sz w:val="28"/>
          <w:szCs w:val="28"/>
        </w:rPr>
        <w:t xml:space="preserve"> presso </w:t>
      </w:r>
      <w:r w:rsidR="001A5D4C">
        <w:rPr>
          <w:rFonts w:ascii="Times New Roman" w:hAnsi="Times New Roman" w:cs="Times New Roman"/>
          <w:sz w:val="28"/>
          <w:szCs w:val="28"/>
        </w:rPr>
        <w:t>la</w:t>
      </w:r>
      <w:r>
        <w:rPr>
          <w:rFonts w:ascii="Times New Roman" w:hAnsi="Times New Roman" w:cs="Times New Roman"/>
          <w:sz w:val="28"/>
          <w:szCs w:val="28"/>
        </w:rPr>
        <w:t xml:space="preserve"> Facoltà</w:t>
      </w:r>
      <w:r w:rsidR="001A5D4C">
        <w:rPr>
          <w:rFonts w:ascii="Times New Roman" w:hAnsi="Times New Roman" w:cs="Times New Roman"/>
          <w:sz w:val="28"/>
          <w:szCs w:val="28"/>
        </w:rPr>
        <w:t xml:space="preserve"> Teologica</w:t>
      </w:r>
      <w:r>
        <w:rPr>
          <w:rFonts w:ascii="Times New Roman" w:hAnsi="Times New Roman" w:cs="Times New Roman"/>
          <w:sz w:val="28"/>
          <w:szCs w:val="28"/>
        </w:rPr>
        <w:t xml:space="preserve"> dell’Emilia Romagna</w:t>
      </w:r>
      <w:r w:rsidR="001A5D4C">
        <w:rPr>
          <w:rFonts w:ascii="Times New Roman" w:hAnsi="Times New Roman" w:cs="Times New Roman"/>
          <w:sz w:val="28"/>
          <w:szCs w:val="28"/>
        </w:rPr>
        <w:t>, collabora con le Università di Bologna, Padova…</w:t>
      </w:r>
      <w:r w:rsidR="00193AD6">
        <w:rPr>
          <w:rFonts w:ascii="Times New Roman" w:hAnsi="Times New Roman" w:cs="Times New Roman"/>
          <w:sz w:val="28"/>
          <w:szCs w:val="28"/>
        </w:rPr>
        <w:t xml:space="preserve"> e in particolare</w:t>
      </w:r>
      <w:r w:rsidR="001A5D4C">
        <w:rPr>
          <w:rFonts w:ascii="Times New Roman" w:hAnsi="Times New Roman" w:cs="Times New Roman"/>
          <w:sz w:val="28"/>
          <w:szCs w:val="28"/>
        </w:rPr>
        <w:t xml:space="preserve"> insegnerà quest’anno</w:t>
      </w:r>
      <w:r w:rsidR="00193AD6">
        <w:rPr>
          <w:rFonts w:ascii="Times New Roman" w:hAnsi="Times New Roman" w:cs="Times New Roman"/>
          <w:sz w:val="28"/>
          <w:szCs w:val="28"/>
        </w:rPr>
        <w:t xml:space="preserve"> “Teologie del Mediterraneo” presso l’Istituto di Studi Ecumenici di San Bernardino, VE.</w:t>
      </w:r>
      <w:r>
        <w:rPr>
          <w:rFonts w:ascii="Times New Roman" w:hAnsi="Times New Roman" w:cs="Times New Roman"/>
          <w:sz w:val="28"/>
          <w:szCs w:val="28"/>
        </w:rPr>
        <w:t xml:space="preserve"> </w:t>
      </w:r>
      <w:r w:rsidR="00231393">
        <w:rPr>
          <w:rFonts w:ascii="Times New Roman" w:hAnsi="Times New Roman" w:cs="Times New Roman"/>
          <w:sz w:val="28"/>
          <w:szCs w:val="28"/>
        </w:rPr>
        <w:t xml:space="preserve">Dirige inoltre la rivista QOL. </w:t>
      </w:r>
    </w:p>
    <w:p w:rsidR="008A00F9" w:rsidRDefault="00193AD6" w:rsidP="001A5D4C">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I</w:t>
      </w:r>
      <w:r w:rsidR="007B56D2">
        <w:rPr>
          <w:rFonts w:ascii="Times New Roman" w:hAnsi="Times New Roman" w:cs="Times New Roman"/>
          <w:sz w:val="28"/>
          <w:szCs w:val="28"/>
        </w:rPr>
        <w:t xml:space="preserve">n collaborazione con il prof. Marco Dal Corso, ha scritto: </w:t>
      </w:r>
      <w:r w:rsidR="007B56D2" w:rsidRPr="007B56D2">
        <w:rPr>
          <w:rFonts w:ascii="Times New Roman" w:hAnsi="Times New Roman" w:cs="Times New Roman"/>
          <w:i/>
          <w:sz w:val="28"/>
          <w:szCs w:val="28"/>
        </w:rPr>
        <w:t>«Molte volte e in diversi modi». Manuale di dialogo interreligioso</w:t>
      </w:r>
      <w:r w:rsidR="00EE5B7D">
        <w:rPr>
          <w:rFonts w:ascii="Times New Roman" w:hAnsi="Times New Roman" w:cs="Times New Roman"/>
          <w:i/>
          <w:sz w:val="28"/>
          <w:szCs w:val="28"/>
        </w:rPr>
        <w:t xml:space="preserve"> </w:t>
      </w:r>
      <w:r w:rsidR="00EE5B7D">
        <w:rPr>
          <w:rFonts w:ascii="Times New Roman" w:hAnsi="Times New Roman" w:cs="Times New Roman"/>
          <w:sz w:val="28"/>
          <w:szCs w:val="28"/>
        </w:rPr>
        <w:t>(Cittadella Editrice</w:t>
      </w:r>
      <w:r w:rsidR="000A2BEA">
        <w:rPr>
          <w:rFonts w:ascii="Times New Roman" w:hAnsi="Times New Roman" w:cs="Times New Roman"/>
          <w:sz w:val="28"/>
          <w:szCs w:val="28"/>
        </w:rPr>
        <w:t>, 2016</w:t>
      </w:r>
      <w:r w:rsidR="00EE5B7D">
        <w:rPr>
          <w:rFonts w:ascii="Times New Roman" w:hAnsi="Times New Roman" w:cs="Times New Roman"/>
          <w:sz w:val="28"/>
          <w:szCs w:val="28"/>
        </w:rPr>
        <w:t>)</w:t>
      </w:r>
      <w:r w:rsidR="007B56D2">
        <w:rPr>
          <w:rFonts w:ascii="Times New Roman" w:hAnsi="Times New Roman" w:cs="Times New Roman"/>
          <w:sz w:val="28"/>
          <w:szCs w:val="28"/>
        </w:rPr>
        <w:t xml:space="preserve">. </w:t>
      </w:r>
      <w:r w:rsidR="00310497">
        <w:rPr>
          <w:rFonts w:ascii="Times New Roman" w:hAnsi="Times New Roman" w:cs="Times New Roman"/>
          <w:sz w:val="28"/>
          <w:szCs w:val="28"/>
        </w:rPr>
        <w:t>Con Adnane Mokrani h</w:t>
      </w:r>
      <w:r>
        <w:rPr>
          <w:rFonts w:ascii="Times New Roman" w:hAnsi="Times New Roman" w:cs="Times New Roman"/>
          <w:sz w:val="28"/>
          <w:szCs w:val="28"/>
        </w:rPr>
        <w:t xml:space="preserve">a scritto: </w:t>
      </w:r>
      <w:r w:rsidR="00310497">
        <w:rPr>
          <w:rFonts w:ascii="Times New Roman" w:hAnsi="Times New Roman" w:cs="Times New Roman"/>
          <w:sz w:val="28"/>
          <w:szCs w:val="28"/>
        </w:rPr>
        <w:t>«Dell’umana fratellanza e altri dubbi» (Edizioni Terra Santa</w:t>
      </w:r>
      <w:r w:rsidR="000A2BEA">
        <w:rPr>
          <w:rFonts w:ascii="Times New Roman" w:hAnsi="Times New Roman" w:cs="Times New Roman"/>
          <w:sz w:val="28"/>
          <w:szCs w:val="28"/>
        </w:rPr>
        <w:t>, 2021</w:t>
      </w:r>
      <w:r w:rsidR="00310497">
        <w:rPr>
          <w:rFonts w:ascii="Times New Roman" w:hAnsi="Times New Roman" w:cs="Times New Roman"/>
          <w:sz w:val="28"/>
          <w:szCs w:val="28"/>
        </w:rPr>
        <w:t>)</w:t>
      </w:r>
      <w:r>
        <w:rPr>
          <w:rFonts w:ascii="Times New Roman" w:hAnsi="Times New Roman" w:cs="Times New Roman"/>
          <w:sz w:val="28"/>
          <w:szCs w:val="28"/>
        </w:rPr>
        <w:t xml:space="preserve">. </w:t>
      </w:r>
      <w:r w:rsidR="007B56D2">
        <w:rPr>
          <w:rFonts w:ascii="Times New Roman" w:hAnsi="Times New Roman" w:cs="Times New Roman"/>
          <w:sz w:val="28"/>
          <w:szCs w:val="28"/>
        </w:rPr>
        <w:t xml:space="preserve">Il prof. Salvarani </w:t>
      </w:r>
      <w:r w:rsidR="008A00F9">
        <w:rPr>
          <w:rFonts w:ascii="Times New Roman" w:hAnsi="Times New Roman" w:cs="Times New Roman"/>
          <w:sz w:val="28"/>
          <w:szCs w:val="28"/>
        </w:rPr>
        <w:t xml:space="preserve">ci aiuterà a </w:t>
      </w:r>
      <w:r>
        <w:rPr>
          <w:rFonts w:ascii="Times New Roman" w:hAnsi="Times New Roman" w:cs="Times New Roman"/>
          <w:sz w:val="28"/>
          <w:szCs w:val="28"/>
        </w:rPr>
        <w:t>percorrere brevemente</w:t>
      </w:r>
      <w:r w:rsidR="008A00F9">
        <w:rPr>
          <w:rFonts w:ascii="Times New Roman" w:hAnsi="Times New Roman" w:cs="Times New Roman"/>
          <w:sz w:val="28"/>
          <w:szCs w:val="28"/>
        </w:rPr>
        <w:t xml:space="preserve"> </w:t>
      </w:r>
      <w:r>
        <w:rPr>
          <w:rFonts w:ascii="Times New Roman" w:hAnsi="Times New Roman" w:cs="Times New Roman"/>
          <w:sz w:val="28"/>
          <w:szCs w:val="28"/>
        </w:rPr>
        <w:t>la storia del dialogo interreligioso</w:t>
      </w:r>
      <w:r w:rsidR="00310497">
        <w:rPr>
          <w:rFonts w:ascii="Times New Roman" w:hAnsi="Times New Roman" w:cs="Times New Roman"/>
          <w:sz w:val="28"/>
          <w:szCs w:val="28"/>
        </w:rPr>
        <w:t>, facendo anche riferimento al suo volume «L’alterità come grazia» (Pazzini Editore</w:t>
      </w:r>
      <w:r w:rsidR="000A2BEA">
        <w:rPr>
          <w:rFonts w:ascii="Times New Roman" w:hAnsi="Times New Roman" w:cs="Times New Roman"/>
          <w:sz w:val="28"/>
          <w:szCs w:val="28"/>
        </w:rPr>
        <w:t>, 2021</w:t>
      </w:r>
      <w:r w:rsidR="00310497">
        <w:rPr>
          <w:rFonts w:ascii="Times New Roman" w:hAnsi="Times New Roman" w:cs="Times New Roman"/>
          <w:sz w:val="28"/>
          <w:szCs w:val="28"/>
        </w:rPr>
        <w:t>)</w:t>
      </w:r>
      <w:r w:rsidR="008A00F9">
        <w:rPr>
          <w:rFonts w:ascii="Times New Roman" w:hAnsi="Times New Roman" w:cs="Times New Roman"/>
          <w:sz w:val="28"/>
          <w:szCs w:val="28"/>
        </w:rPr>
        <w:t xml:space="preserve">. </w:t>
      </w:r>
    </w:p>
    <w:p w:rsidR="00A63FC8" w:rsidRDefault="00A63FC8" w:rsidP="0013335B">
      <w:pPr>
        <w:pStyle w:val="Nessunaspaziatura"/>
        <w:ind w:firstLine="567"/>
        <w:jc w:val="center"/>
        <w:rPr>
          <w:rFonts w:ascii="Times New Roman" w:hAnsi="Times New Roman" w:cs="Times New Roman"/>
          <w:sz w:val="28"/>
          <w:szCs w:val="28"/>
        </w:rPr>
      </w:pPr>
    </w:p>
    <w:p w:rsidR="00CA7615" w:rsidRDefault="00CA7615" w:rsidP="004C7993">
      <w:pPr>
        <w:pStyle w:val="Nessunaspaziatura"/>
        <w:ind w:firstLine="567"/>
        <w:jc w:val="both"/>
        <w:rPr>
          <w:rFonts w:ascii="Times New Roman" w:hAnsi="Times New Roman" w:cs="Times New Roman"/>
          <w:sz w:val="28"/>
          <w:szCs w:val="28"/>
        </w:rPr>
      </w:pPr>
      <w:r>
        <w:rPr>
          <w:rFonts w:ascii="Times New Roman" w:hAnsi="Times New Roman" w:cs="Times New Roman"/>
          <w:i/>
          <w:sz w:val="28"/>
          <w:szCs w:val="28"/>
        </w:rPr>
        <w:t>R</w:t>
      </w:r>
      <w:r w:rsidRPr="00CA7615">
        <w:rPr>
          <w:rFonts w:ascii="Times New Roman" w:hAnsi="Times New Roman" w:cs="Times New Roman"/>
          <w:i/>
          <w:sz w:val="28"/>
          <w:szCs w:val="28"/>
        </w:rPr>
        <w:t xml:space="preserve">elazione del professor </w:t>
      </w:r>
      <w:r w:rsidR="00310497">
        <w:rPr>
          <w:rFonts w:ascii="Times New Roman" w:hAnsi="Times New Roman" w:cs="Times New Roman"/>
          <w:i/>
          <w:sz w:val="28"/>
          <w:szCs w:val="28"/>
        </w:rPr>
        <w:t>Brunetto Salvarani</w:t>
      </w:r>
      <w:r w:rsidRPr="00CA7615">
        <w:rPr>
          <w:rFonts w:ascii="Times New Roman" w:hAnsi="Times New Roman" w:cs="Times New Roman"/>
          <w:i/>
          <w:sz w:val="28"/>
          <w:szCs w:val="28"/>
        </w:rPr>
        <w:t>:</w:t>
      </w:r>
      <w:r>
        <w:rPr>
          <w:rFonts w:ascii="Times New Roman" w:hAnsi="Times New Roman" w:cs="Times New Roman"/>
          <w:sz w:val="28"/>
          <w:szCs w:val="28"/>
        </w:rPr>
        <w:t xml:space="preserve"> </w:t>
      </w:r>
    </w:p>
    <w:p w:rsidR="00CA7615" w:rsidRDefault="00FF008B"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Con</w:t>
      </w:r>
      <w:r w:rsidRPr="002B0B1D">
        <w:rPr>
          <w:rFonts w:ascii="Times New Roman" w:hAnsi="Times New Roman" w:cs="Times New Roman"/>
          <w:b/>
          <w:sz w:val="28"/>
          <w:szCs w:val="28"/>
        </w:rPr>
        <w:t xml:space="preserve"> </w:t>
      </w:r>
      <w:r w:rsidR="004C7993" w:rsidRPr="002B0B1D">
        <w:rPr>
          <w:rFonts w:ascii="Times New Roman" w:hAnsi="Times New Roman" w:cs="Times New Roman"/>
          <w:b/>
          <w:sz w:val="28"/>
          <w:szCs w:val="28"/>
        </w:rPr>
        <w:t>«</w:t>
      </w:r>
      <w:r w:rsidR="00522221">
        <w:rPr>
          <w:rFonts w:ascii="Times New Roman" w:hAnsi="Times New Roman" w:cs="Times New Roman"/>
          <w:b/>
          <w:caps/>
          <w:sz w:val="28"/>
          <w:szCs w:val="28"/>
        </w:rPr>
        <w:t>BREVE STORIA DEL DIALOGO INTER</w:t>
      </w:r>
      <w:r w:rsidR="00522221" w:rsidRPr="002850E7">
        <w:rPr>
          <w:rFonts w:ascii="Times New Roman" w:hAnsi="Times New Roman" w:cs="Times New Roman"/>
          <w:b/>
          <w:caps/>
          <w:sz w:val="28"/>
          <w:szCs w:val="28"/>
        </w:rPr>
        <w:t>religioso</w:t>
      </w:r>
      <w:r w:rsidR="004C7993" w:rsidRPr="002B0B1D">
        <w:rPr>
          <w:rFonts w:ascii="Times New Roman" w:hAnsi="Times New Roman" w:cs="Times New Roman"/>
          <w:b/>
          <w:sz w:val="28"/>
          <w:szCs w:val="28"/>
        </w:rPr>
        <w:t>»</w:t>
      </w:r>
      <w:r w:rsidR="004C7993" w:rsidRPr="004C7993">
        <w:rPr>
          <w:rFonts w:ascii="Times New Roman" w:hAnsi="Times New Roman" w:cs="Times New Roman"/>
          <w:sz w:val="28"/>
          <w:szCs w:val="28"/>
        </w:rPr>
        <w:t>,</w:t>
      </w:r>
      <w:r w:rsidR="00522221">
        <w:rPr>
          <w:rFonts w:ascii="Times New Roman" w:hAnsi="Times New Roman" w:cs="Times New Roman"/>
          <w:sz w:val="28"/>
          <w:szCs w:val="28"/>
        </w:rPr>
        <w:t xml:space="preserve"> intendo qui una breve introduzione, seguita da</w:t>
      </w:r>
      <w:r w:rsidR="00142FD2">
        <w:rPr>
          <w:rFonts w:ascii="Times New Roman" w:hAnsi="Times New Roman" w:cs="Times New Roman"/>
          <w:sz w:val="28"/>
          <w:szCs w:val="28"/>
        </w:rPr>
        <w:t xml:space="preserve"> alcune</w:t>
      </w:r>
      <w:r w:rsidR="00522221">
        <w:rPr>
          <w:rFonts w:ascii="Times New Roman" w:hAnsi="Times New Roman" w:cs="Times New Roman"/>
          <w:sz w:val="28"/>
          <w:szCs w:val="28"/>
        </w:rPr>
        <w:t xml:space="preserve"> tracce</w:t>
      </w:r>
      <w:r w:rsidR="001B4AEB">
        <w:rPr>
          <w:rFonts w:ascii="Times New Roman" w:hAnsi="Times New Roman" w:cs="Times New Roman"/>
          <w:sz w:val="28"/>
          <w:szCs w:val="28"/>
        </w:rPr>
        <w:t>/</w:t>
      </w:r>
      <w:r w:rsidR="00522221">
        <w:rPr>
          <w:rFonts w:ascii="Times New Roman" w:hAnsi="Times New Roman" w:cs="Times New Roman"/>
          <w:sz w:val="28"/>
          <w:szCs w:val="28"/>
        </w:rPr>
        <w:t>orme di dialogo interreligioso</w:t>
      </w:r>
      <w:r w:rsidR="001B4AEB">
        <w:rPr>
          <w:rFonts w:ascii="Times New Roman" w:hAnsi="Times New Roman" w:cs="Times New Roman"/>
          <w:sz w:val="28"/>
          <w:szCs w:val="28"/>
        </w:rPr>
        <w:t>, portando tre esempi</w:t>
      </w:r>
      <w:r w:rsidR="00142FD2">
        <w:rPr>
          <w:rFonts w:ascii="Times New Roman" w:hAnsi="Times New Roman" w:cs="Times New Roman"/>
          <w:sz w:val="28"/>
          <w:szCs w:val="28"/>
        </w:rPr>
        <w:t xml:space="preserve"> che prendo – non casualmente – da mondi completamente diversi</w:t>
      </w:r>
      <w:r w:rsidR="00522221">
        <w:rPr>
          <w:rFonts w:ascii="Times New Roman" w:hAnsi="Times New Roman" w:cs="Times New Roman"/>
          <w:sz w:val="28"/>
          <w:szCs w:val="28"/>
        </w:rPr>
        <w:t xml:space="preserve">. Il mio obiettivo è quello di farvi cogliere come il dialogo interreligioso sia rimasto per molto tempo (e per varie ragioni) casuale e poco praticato; mentre è stata soltanto </w:t>
      </w:r>
      <w:r w:rsidR="00522221" w:rsidRPr="008F3206">
        <w:rPr>
          <w:rFonts w:ascii="Times New Roman" w:hAnsi="Times New Roman" w:cs="Times New Roman"/>
          <w:sz w:val="28"/>
          <w:szCs w:val="28"/>
          <w:highlight w:val="yellow"/>
        </w:rPr>
        <w:t>[?]</w:t>
      </w:r>
      <w:r w:rsidR="00522221">
        <w:rPr>
          <w:rFonts w:ascii="Times New Roman" w:hAnsi="Times New Roman" w:cs="Times New Roman"/>
          <w:sz w:val="28"/>
          <w:szCs w:val="28"/>
        </w:rPr>
        <w:t xml:space="preserve"> la modernità che ci ha aperto al dialogo. </w:t>
      </w:r>
    </w:p>
    <w:p w:rsidR="00EC59E0" w:rsidRDefault="00522221" w:rsidP="00FF008B">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 xml:space="preserve">Questo, per me, è il primo dato: le religioni devono ringraziare la modernità e in particolare il Novecento. In senso stretto, il dialogo interreligioso è un’esperienza del Novecento. </w:t>
      </w:r>
    </w:p>
    <w:p w:rsidR="000B6FA8" w:rsidRDefault="000B6FA8" w:rsidP="00FF008B">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Ancor oggi, il dialogo interreligioso</w:t>
      </w:r>
      <w:r w:rsidRPr="000B6FA8">
        <w:rPr>
          <w:rFonts w:ascii="Times New Roman" w:hAnsi="Times New Roman" w:cs="Times New Roman"/>
          <w:sz w:val="28"/>
          <w:szCs w:val="28"/>
        </w:rPr>
        <w:t xml:space="preserve"> </w:t>
      </w:r>
      <w:r>
        <w:rPr>
          <w:rFonts w:ascii="Times New Roman" w:hAnsi="Times New Roman" w:cs="Times New Roman"/>
          <w:sz w:val="28"/>
          <w:szCs w:val="28"/>
        </w:rPr>
        <w:t>è oggetto di discussione, non è scontato, non è accettato da tutti, viene accusato di sincretismo, di relativismo…</w:t>
      </w:r>
      <w:r w:rsidR="00E45085">
        <w:rPr>
          <w:rFonts w:ascii="Times New Roman" w:hAnsi="Times New Roman" w:cs="Times New Roman"/>
          <w:sz w:val="28"/>
          <w:szCs w:val="28"/>
        </w:rPr>
        <w:t xml:space="preserve"> </w:t>
      </w:r>
      <w:r>
        <w:rPr>
          <w:rFonts w:ascii="Times New Roman" w:hAnsi="Times New Roman" w:cs="Times New Roman"/>
          <w:sz w:val="28"/>
          <w:szCs w:val="28"/>
        </w:rPr>
        <w:t>Ci sono effettivamente tanti aspetti ancora aperti, ma c’è pure il dialogo della vita quotidiana!</w:t>
      </w:r>
    </w:p>
    <w:p w:rsidR="00B833CF" w:rsidRDefault="00A70405"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Una buona cornice a quanto vorrei dirvi la trovo nel volume “Della fede</w:t>
      </w:r>
      <w:r w:rsidR="00B33C00">
        <w:rPr>
          <w:rFonts w:ascii="Times New Roman" w:hAnsi="Times New Roman" w:cs="Times New Roman"/>
          <w:sz w:val="28"/>
          <w:szCs w:val="28"/>
        </w:rPr>
        <w:t>. La certezza, il dubbio, la lotta</w:t>
      </w:r>
      <w:r>
        <w:rPr>
          <w:rFonts w:ascii="Times New Roman" w:hAnsi="Times New Roman" w:cs="Times New Roman"/>
          <w:sz w:val="28"/>
          <w:szCs w:val="28"/>
        </w:rPr>
        <w:t>” (</w:t>
      </w:r>
      <w:r w:rsidR="00B33C00">
        <w:rPr>
          <w:rFonts w:ascii="Times New Roman" w:hAnsi="Times New Roman" w:cs="Times New Roman"/>
          <w:sz w:val="28"/>
          <w:szCs w:val="28"/>
        </w:rPr>
        <w:t>Carocci Editore, 2015</w:t>
      </w:r>
      <w:r>
        <w:rPr>
          <w:rFonts w:ascii="Times New Roman" w:hAnsi="Times New Roman" w:cs="Times New Roman"/>
          <w:sz w:val="28"/>
          <w:szCs w:val="28"/>
        </w:rPr>
        <w:t>) del teologo italiano</w:t>
      </w:r>
      <w:r w:rsidR="00B33C00">
        <w:rPr>
          <w:rFonts w:ascii="Times New Roman" w:hAnsi="Times New Roman" w:cs="Times New Roman"/>
          <w:sz w:val="28"/>
          <w:szCs w:val="28"/>
        </w:rPr>
        <w:t xml:space="preserve"> Giuseppe</w:t>
      </w:r>
      <w:r>
        <w:rPr>
          <w:rFonts w:ascii="Times New Roman" w:hAnsi="Times New Roman" w:cs="Times New Roman"/>
          <w:sz w:val="28"/>
          <w:szCs w:val="28"/>
        </w:rPr>
        <w:t xml:space="preserve"> Rugg</w:t>
      </w:r>
      <w:r w:rsidR="00B33C00">
        <w:rPr>
          <w:rFonts w:ascii="Times New Roman" w:hAnsi="Times New Roman" w:cs="Times New Roman"/>
          <w:sz w:val="28"/>
          <w:szCs w:val="28"/>
        </w:rPr>
        <w:t>i</w:t>
      </w:r>
      <w:r>
        <w:rPr>
          <w:rFonts w:ascii="Times New Roman" w:hAnsi="Times New Roman" w:cs="Times New Roman"/>
          <w:sz w:val="28"/>
          <w:szCs w:val="28"/>
        </w:rPr>
        <w:t xml:space="preserve">eri: «Il problema dell’altro, dell’altro rispetto a Dio e dell’altro rispetto a me stesso, è uno dei punti chiave della lotta che il messaggio evangelico ha suscitato tra gli stessi cristiani». </w:t>
      </w:r>
    </w:p>
    <w:p w:rsidR="00B833CF" w:rsidRDefault="00A70405"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Il dialogo – che ci piaccia o meno – ci cambia! </w:t>
      </w:r>
      <w:r w:rsidR="00FF008B">
        <w:rPr>
          <w:rFonts w:ascii="Times New Roman" w:hAnsi="Times New Roman" w:cs="Times New Roman"/>
          <w:sz w:val="28"/>
          <w:szCs w:val="28"/>
        </w:rPr>
        <w:t xml:space="preserve">Dice </w:t>
      </w:r>
      <w:r>
        <w:rPr>
          <w:rFonts w:ascii="Times New Roman" w:hAnsi="Times New Roman" w:cs="Times New Roman"/>
          <w:sz w:val="28"/>
          <w:szCs w:val="28"/>
        </w:rPr>
        <w:t xml:space="preserve">Ruggeri: </w:t>
      </w:r>
    </w:p>
    <w:p w:rsidR="00B833CF" w:rsidRDefault="00B833CF" w:rsidP="00522221">
      <w:pPr>
        <w:pStyle w:val="Nessunaspaziatura"/>
        <w:ind w:firstLine="567"/>
        <w:jc w:val="both"/>
        <w:rPr>
          <w:rFonts w:ascii="Times New Roman" w:hAnsi="Times New Roman" w:cs="Times New Roman"/>
          <w:sz w:val="28"/>
          <w:szCs w:val="28"/>
        </w:rPr>
      </w:pPr>
    </w:p>
    <w:p w:rsidR="00B833CF" w:rsidRPr="00B833CF" w:rsidRDefault="00B33C00" w:rsidP="00B833CF">
      <w:pPr>
        <w:pStyle w:val="Nessunaspaziatura"/>
        <w:ind w:left="567"/>
        <w:jc w:val="both"/>
        <w:rPr>
          <w:rFonts w:ascii="Times New Roman" w:hAnsi="Times New Roman" w:cs="Times New Roman"/>
          <w:sz w:val="28"/>
          <w:szCs w:val="28"/>
        </w:rPr>
      </w:pPr>
      <w:r w:rsidRPr="00B833CF">
        <w:rPr>
          <w:rFonts w:ascii="Times New Roman" w:hAnsi="Times New Roman" w:cs="Times New Roman"/>
          <w:sz w:val="28"/>
          <w:szCs w:val="28"/>
        </w:rPr>
        <w:t>Nella mia lotta personale, questo mi si rivela non solo come nodo centrale della mia esistenza, ma come il problema vero dell’umanità, del suo destino e della sua salvezza, giacché nel rapporto con l’altro, non solo a livello personale ma anche collettivo</w:t>
      </w:r>
      <w:r w:rsidR="0020377E" w:rsidRPr="00B833CF">
        <w:rPr>
          <w:rFonts w:ascii="Times New Roman" w:hAnsi="Times New Roman" w:cs="Times New Roman"/>
          <w:sz w:val="28"/>
          <w:szCs w:val="28"/>
        </w:rPr>
        <w:t xml:space="preserve">, viene alla luce il Mistero stesso del Dio di Gesù di Nazaret, e quindi il senso stesso del racconto cristiano. </w:t>
      </w:r>
    </w:p>
    <w:p w:rsidR="00B833CF" w:rsidRDefault="00B833CF" w:rsidP="00522221">
      <w:pPr>
        <w:pStyle w:val="Nessunaspaziatura"/>
        <w:ind w:firstLine="567"/>
        <w:jc w:val="both"/>
        <w:rPr>
          <w:rFonts w:ascii="Times New Roman" w:hAnsi="Times New Roman" w:cs="Times New Roman"/>
          <w:sz w:val="28"/>
          <w:szCs w:val="28"/>
        </w:rPr>
      </w:pPr>
    </w:p>
    <w:p w:rsidR="00EC296E" w:rsidRDefault="0020377E"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 xml:space="preserve">Ecco perché è cruciale la relazione con l’altro: </w:t>
      </w:r>
      <w:r w:rsidR="001C64EA">
        <w:rPr>
          <w:rFonts w:ascii="Times New Roman" w:hAnsi="Times New Roman" w:cs="Times New Roman"/>
          <w:sz w:val="28"/>
          <w:szCs w:val="28"/>
        </w:rPr>
        <w:t xml:space="preserve">perché è nella relazione con l’altro che emerge il senso del racconto cristiano. </w:t>
      </w:r>
    </w:p>
    <w:p w:rsidR="000B6FA8" w:rsidRDefault="001C64EA"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Gesù si relaziona</w:t>
      </w:r>
      <w:r w:rsidRPr="001C64EA">
        <w:rPr>
          <w:rFonts w:ascii="Times New Roman" w:hAnsi="Times New Roman" w:cs="Times New Roman"/>
          <w:sz w:val="28"/>
          <w:szCs w:val="28"/>
        </w:rPr>
        <w:t xml:space="preserve"> </w:t>
      </w:r>
      <w:r>
        <w:rPr>
          <w:rFonts w:ascii="Times New Roman" w:hAnsi="Times New Roman" w:cs="Times New Roman"/>
          <w:sz w:val="28"/>
          <w:szCs w:val="28"/>
        </w:rPr>
        <w:t>all’altro con le sue parole e con i suoi gesti</w:t>
      </w:r>
      <w:r w:rsidR="00142FD2">
        <w:rPr>
          <w:rFonts w:ascii="Times New Roman" w:hAnsi="Times New Roman" w:cs="Times New Roman"/>
          <w:sz w:val="28"/>
          <w:szCs w:val="28"/>
        </w:rPr>
        <w:t xml:space="preserve">, e potremmo partire da qui per indicare tutta una serie di percorsi che stanno alla base di alcune </w:t>
      </w:r>
      <w:r w:rsidR="00BB4982">
        <w:rPr>
          <w:rFonts w:ascii="Times New Roman" w:hAnsi="Times New Roman" w:cs="Times New Roman"/>
          <w:sz w:val="28"/>
          <w:szCs w:val="28"/>
        </w:rPr>
        <w:t xml:space="preserve">radici evangeliche del dialogo; </w:t>
      </w:r>
      <w:r w:rsidR="00142FD2">
        <w:rPr>
          <w:rFonts w:ascii="Times New Roman" w:hAnsi="Times New Roman" w:cs="Times New Roman"/>
          <w:sz w:val="28"/>
          <w:szCs w:val="28"/>
        </w:rPr>
        <w:t>cito Gv 4: l’incontro di Gesù con la donna di Samaria.</w:t>
      </w:r>
      <w:r>
        <w:rPr>
          <w:rFonts w:ascii="Times New Roman" w:hAnsi="Times New Roman" w:cs="Times New Roman"/>
          <w:sz w:val="28"/>
          <w:szCs w:val="28"/>
        </w:rPr>
        <w:t xml:space="preserve"> </w:t>
      </w:r>
    </w:p>
    <w:p w:rsidR="00A62ED0" w:rsidRDefault="00A62ED0" w:rsidP="00522221">
      <w:pPr>
        <w:pStyle w:val="Nessunaspaziatura"/>
        <w:ind w:firstLine="567"/>
        <w:jc w:val="both"/>
        <w:rPr>
          <w:rFonts w:ascii="Times New Roman" w:hAnsi="Times New Roman" w:cs="Times New Roman"/>
          <w:sz w:val="28"/>
          <w:szCs w:val="28"/>
        </w:rPr>
      </w:pPr>
    </w:p>
    <w:p w:rsidR="003B03FF" w:rsidRDefault="00E755E4"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Il primo esempio che vi propongo è un omaggio a</w:t>
      </w:r>
      <w:r w:rsidR="00352D3B">
        <w:rPr>
          <w:rFonts w:ascii="Times New Roman" w:hAnsi="Times New Roman" w:cs="Times New Roman"/>
          <w:sz w:val="28"/>
          <w:szCs w:val="28"/>
        </w:rPr>
        <w:t xml:space="preserve">d </w:t>
      </w:r>
      <w:r w:rsidR="00352D3B" w:rsidRPr="00976DF4">
        <w:rPr>
          <w:rFonts w:ascii="Times New Roman" w:hAnsi="Times New Roman" w:cs="Times New Roman"/>
          <w:b/>
          <w:sz w:val="28"/>
          <w:szCs w:val="28"/>
        </w:rPr>
        <w:t>Aś</w:t>
      </w:r>
      <w:r w:rsidRPr="00976DF4">
        <w:rPr>
          <w:rFonts w:ascii="Times New Roman" w:hAnsi="Times New Roman" w:cs="Times New Roman"/>
          <w:b/>
          <w:sz w:val="28"/>
          <w:szCs w:val="28"/>
        </w:rPr>
        <w:t>oka</w:t>
      </w:r>
      <w:r>
        <w:rPr>
          <w:rFonts w:ascii="Times New Roman" w:hAnsi="Times New Roman" w:cs="Times New Roman"/>
          <w:sz w:val="28"/>
          <w:szCs w:val="28"/>
        </w:rPr>
        <w:t xml:space="preserve"> (304-232 a.C.), sovrano dell’impero Maurya che si converte al buddhismo e ci offre</w:t>
      </w:r>
      <w:r w:rsidR="00E74C90">
        <w:rPr>
          <w:rFonts w:ascii="Times New Roman" w:hAnsi="Times New Roman" w:cs="Times New Roman"/>
          <w:sz w:val="28"/>
          <w:szCs w:val="28"/>
        </w:rPr>
        <w:t xml:space="preserve"> una significativa apertura al dialogo</w:t>
      </w:r>
      <w:r w:rsidR="004137FD">
        <w:rPr>
          <w:rFonts w:ascii="Times New Roman" w:hAnsi="Times New Roman" w:cs="Times New Roman"/>
          <w:sz w:val="28"/>
          <w:szCs w:val="28"/>
        </w:rPr>
        <w:t xml:space="preserve"> – anche se dobbiamo conservare una certa cautela </w:t>
      </w:r>
    </w:p>
    <w:p w:rsidR="004137FD" w:rsidRDefault="004137FD" w:rsidP="00522221">
      <w:pPr>
        <w:pStyle w:val="Nessunaspaziatura"/>
        <w:ind w:firstLine="567"/>
        <w:jc w:val="both"/>
        <w:rPr>
          <w:rFonts w:ascii="Times New Roman" w:hAnsi="Times New Roman" w:cs="Times New Roman"/>
          <w:sz w:val="28"/>
          <w:szCs w:val="28"/>
        </w:rPr>
      </w:pPr>
      <w:r w:rsidRPr="00977E3E">
        <w:rPr>
          <w:rFonts w:ascii="Times New Roman" w:hAnsi="Times New Roman" w:cs="Times New Roman"/>
          <w:sz w:val="28"/>
          <w:szCs w:val="28"/>
          <w:highlight w:val="yellow"/>
        </w:rPr>
        <w:t>[</w:t>
      </w:r>
      <w:r w:rsidR="00ED317E" w:rsidRPr="00977E3E">
        <w:rPr>
          <w:rFonts w:ascii="Times New Roman" w:hAnsi="Times New Roman" w:cs="Times New Roman"/>
          <w:sz w:val="28"/>
          <w:szCs w:val="28"/>
          <w:highlight w:val="yellow"/>
        </w:rPr>
        <w:t xml:space="preserve">Aśoka </w:t>
      </w:r>
      <w:r w:rsidRPr="00977E3E">
        <w:rPr>
          <w:rFonts w:ascii="Times New Roman" w:hAnsi="Times New Roman" w:cs="Times New Roman"/>
          <w:sz w:val="28"/>
          <w:szCs w:val="28"/>
          <w:highlight w:val="yellow"/>
        </w:rPr>
        <w:t xml:space="preserve">nei suoi editti si pone semplicemente sul terreno della morale pratica, e cerca ciò in cui tutti gli uomini possono accordarsi, mentre sottovaluta le tradizioni religiose locali dei popoli </w:t>
      </w:r>
      <w:r w:rsidR="00976DF4" w:rsidRPr="00977E3E">
        <w:rPr>
          <w:rFonts w:ascii="Times New Roman" w:hAnsi="Times New Roman" w:cs="Times New Roman"/>
          <w:sz w:val="28"/>
          <w:szCs w:val="28"/>
          <w:highlight w:val="yellow"/>
        </w:rPr>
        <w:t>presso i quali</w:t>
      </w:r>
      <w:r w:rsidRPr="00977E3E">
        <w:rPr>
          <w:rFonts w:ascii="Times New Roman" w:hAnsi="Times New Roman" w:cs="Times New Roman"/>
          <w:sz w:val="28"/>
          <w:szCs w:val="28"/>
          <w:highlight w:val="yellow"/>
        </w:rPr>
        <w:t xml:space="preserve"> vuole diffondere il Buddhism</w:t>
      </w:r>
      <w:r w:rsidR="00ED317E" w:rsidRPr="00977E3E">
        <w:rPr>
          <w:rFonts w:ascii="Times New Roman" w:hAnsi="Times New Roman" w:cs="Times New Roman"/>
          <w:sz w:val="28"/>
          <w:szCs w:val="28"/>
          <w:highlight w:val="yellow"/>
        </w:rPr>
        <w:t>o]</w:t>
      </w:r>
      <w:r w:rsidR="00ED317E">
        <w:rPr>
          <w:rFonts w:ascii="Times New Roman" w:hAnsi="Times New Roman" w:cs="Times New Roman"/>
          <w:sz w:val="28"/>
          <w:szCs w:val="28"/>
        </w:rPr>
        <w:t xml:space="preserve">. </w:t>
      </w:r>
    </w:p>
    <w:p w:rsidR="003B03FF" w:rsidRDefault="004137FD" w:rsidP="004137FD">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Dice Aśoka</w:t>
      </w:r>
      <w:r w:rsidR="008B02FB">
        <w:rPr>
          <w:rFonts w:ascii="Times New Roman" w:hAnsi="Times New Roman" w:cs="Times New Roman"/>
          <w:sz w:val="28"/>
          <w:szCs w:val="28"/>
        </w:rPr>
        <w:t xml:space="preserve"> nell’</w:t>
      </w:r>
      <w:r w:rsidR="008B02FB" w:rsidRPr="00E75247">
        <w:rPr>
          <w:rFonts w:ascii="Times New Roman" w:hAnsi="Times New Roman" w:cs="Times New Roman"/>
          <w:i/>
          <w:sz w:val="28"/>
          <w:szCs w:val="28"/>
        </w:rPr>
        <w:t>Editto su roccia numero 7</w:t>
      </w:r>
      <w:r w:rsidR="00E74C90">
        <w:rPr>
          <w:rFonts w:ascii="Times New Roman" w:hAnsi="Times New Roman" w:cs="Times New Roman"/>
          <w:sz w:val="28"/>
          <w:szCs w:val="28"/>
        </w:rPr>
        <w:t>: «</w:t>
      </w:r>
      <w:r w:rsidR="00423454">
        <w:rPr>
          <w:rFonts w:ascii="Times New Roman" w:hAnsi="Times New Roman" w:cs="Times New Roman"/>
          <w:sz w:val="28"/>
          <w:szCs w:val="28"/>
        </w:rPr>
        <w:t>Tutte le religioni dovrebbero risiedere ovunque, perché tutte desiderano l’autocontrollo e la purezza di cuore</w:t>
      </w:r>
      <w:r w:rsidR="00E74C90">
        <w:rPr>
          <w:rFonts w:ascii="Times New Roman" w:hAnsi="Times New Roman" w:cs="Times New Roman"/>
          <w:sz w:val="28"/>
          <w:szCs w:val="28"/>
        </w:rPr>
        <w:t>»</w:t>
      </w:r>
      <w:r w:rsidR="00423454">
        <w:rPr>
          <w:rFonts w:ascii="Times New Roman" w:hAnsi="Times New Roman" w:cs="Times New Roman"/>
          <w:sz w:val="28"/>
          <w:szCs w:val="28"/>
        </w:rPr>
        <w:t>; e</w:t>
      </w:r>
      <w:r w:rsidR="006A2DC0">
        <w:rPr>
          <w:rFonts w:ascii="Times New Roman" w:hAnsi="Times New Roman" w:cs="Times New Roman"/>
          <w:sz w:val="28"/>
          <w:szCs w:val="28"/>
        </w:rPr>
        <w:t>, nell’</w:t>
      </w:r>
      <w:r w:rsidR="006A2DC0" w:rsidRPr="00E75247">
        <w:rPr>
          <w:rFonts w:ascii="Times New Roman" w:hAnsi="Times New Roman" w:cs="Times New Roman"/>
          <w:i/>
          <w:sz w:val="28"/>
          <w:szCs w:val="28"/>
        </w:rPr>
        <w:t>Editto su roccia numero 12</w:t>
      </w:r>
      <w:r w:rsidR="006A2DC0">
        <w:rPr>
          <w:rFonts w:ascii="Times New Roman" w:hAnsi="Times New Roman" w:cs="Times New Roman"/>
          <w:sz w:val="28"/>
          <w:szCs w:val="28"/>
        </w:rPr>
        <w:t xml:space="preserve"> afferma:</w:t>
      </w:r>
      <w:r w:rsidR="00423454">
        <w:rPr>
          <w:rFonts w:ascii="Times New Roman" w:hAnsi="Times New Roman" w:cs="Times New Roman"/>
          <w:sz w:val="28"/>
          <w:szCs w:val="28"/>
        </w:rPr>
        <w:t xml:space="preserve"> </w:t>
      </w:r>
      <w:r w:rsidR="00352D3B">
        <w:rPr>
          <w:rFonts w:ascii="Times New Roman" w:hAnsi="Times New Roman" w:cs="Times New Roman"/>
          <w:sz w:val="28"/>
          <w:szCs w:val="28"/>
        </w:rPr>
        <w:t xml:space="preserve">«Il contatto tra le religioni è cosa buona. Si dovrebbero ascoltare e rispettare </w:t>
      </w:r>
      <w:r w:rsidR="006A2DC0">
        <w:rPr>
          <w:rFonts w:ascii="Times New Roman" w:hAnsi="Times New Roman" w:cs="Times New Roman"/>
          <w:sz w:val="28"/>
          <w:szCs w:val="28"/>
        </w:rPr>
        <w:t>le dottrine professate da altri</w:t>
      </w:r>
      <w:r w:rsidR="00352D3B">
        <w:rPr>
          <w:rFonts w:ascii="Times New Roman" w:hAnsi="Times New Roman" w:cs="Times New Roman"/>
          <w:sz w:val="28"/>
          <w:szCs w:val="28"/>
        </w:rPr>
        <w:t>»</w:t>
      </w:r>
      <w:r w:rsidR="00FF4DF3">
        <w:rPr>
          <w:rFonts w:ascii="Times New Roman" w:hAnsi="Times New Roman" w:cs="Times New Roman"/>
          <w:sz w:val="28"/>
          <w:szCs w:val="28"/>
        </w:rPr>
        <w:t xml:space="preserve">. Il </w:t>
      </w:r>
      <w:r w:rsidR="006A2DC0">
        <w:rPr>
          <w:rFonts w:ascii="Times New Roman" w:hAnsi="Times New Roman" w:cs="Times New Roman"/>
          <w:sz w:val="28"/>
          <w:szCs w:val="28"/>
        </w:rPr>
        <w:t>re desidera che</w:t>
      </w:r>
    </w:p>
    <w:p w:rsidR="003B03FF" w:rsidRDefault="003B03FF" w:rsidP="004137FD">
      <w:pPr>
        <w:pStyle w:val="Nessunaspaziatura"/>
        <w:ind w:firstLine="567"/>
        <w:jc w:val="both"/>
        <w:rPr>
          <w:rFonts w:ascii="Times New Roman" w:hAnsi="Times New Roman" w:cs="Times New Roman"/>
          <w:sz w:val="28"/>
          <w:szCs w:val="28"/>
        </w:rPr>
      </w:pPr>
    </w:p>
    <w:p w:rsidR="00ED317E" w:rsidRDefault="006A2DC0" w:rsidP="003B03FF">
      <w:pPr>
        <w:pStyle w:val="Nessunaspaziatura"/>
        <w:ind w:left="567"/>
        <w:jc w:val="both"/>
        <w:rPr>
          <w:rFonts w:ascii="Times New Roman" w:hAnsi="Times New Roman" w:cs="Times New Roman"/>
          <w:sz w:val="28"/>
          <w:szCs w:val="28"/>
        </w:rPr>
      </w:pPr>
      <w:r>
        <w:rPr>
          <w:rFonts w:ascii="Times New Roman" w:hAnsi="Times New Roman" w:cs="Times New Roman"/>
          <w:sz w:val="28"/>
          <w:szCs w:val="28"/>
        </w:rPr>
        <w:t>tutti siano bene istruiti nelle buone dottrine delle altre religioni. Sua maestà, il re santo e grazioso, rispetta tutte le confessioni religiose</w:t>
      </w:r>
      <w:r w:rsidR="00574D4E">
        <w:rPr>
          <w:rFonts w:ascii="Times New Roman" w:hAnsi="Times New Roman" w:cs="Times New Roman"/>
          <w:sz w:val="28"/>
          <w:szCs w:val="28"/>
        </w:rPr>
        <w:t>, ma desidera che gli adepti di ciascuna di esse si astengano dal denigrarsi a vicenda</w:t>
      </w:r>
      <w:r w:rsidR="004137FD">
        <w:rPr>
          <w:rFonts w:ascii="Times New Roman" w:hAnsi="Times New Roman" w:cs="Times New Roman"/>
          <w:sz w:val="28"/>
          <w:szCs w:val="28"/>
        </w:rPr>
        <w:t xml:space="preserve">. Tutte le confessioni religiose vanno rispettate, per una ragione o per un’altra. Chi disprezza l’altrui credo, abbassa il proprio credendo di esaltarlo. </w:t>
      </w:r>
    </w:p>
    <w:p w:rsidR="003B03FF" w:rsidRDefault="003B03FF" w:rsidP="004137FD">
      <w:pPr>
        <w:pStyle w:val="Nessunaspaziatura"/>
        <w:ind w:firstLine="567"/>
        <w:jc w:val="both"/>
        <w:rPr>
          <w:rFonts w:ascii="Times New Roman" w:hAnsi="Times New Roman" w:cs="Times New Roman"/>
          <w:sz w:val="28"/>
          <w:szCs w:val="28"/>
        </w:rPr>
      </w:pPr>
    </w:p>
    <w:p w:rsidR="00E02411" w:rsidRDefault="004137FD" w:rsidP="004137FD">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Sono considerazioni sorprendenti! Siamo in una stagione in cui anche Israele</w:t>
      </w:r>
      <w:r w:rsidR="00415EFA">
        <w:rPr>
          <w:rFonts w:ascii="Times New Roman" w:hAnsi="Times New Roman" w:cs="Times New Roman"/>
          <w:sz w:val="28"/>
          <w:szCs w:val="28"/>
        </w:rPr>
        <w:t xml:space="preserve"> vede</w:t>
      </w:r>
      <w:r>
        <w:rPr>
          <w:rFonts w:ascii="Times New Roman" w:hAnsi="Times New Roman" w:cs="Times New Roman"/>
          <w:sz w:val="28"/>
          <w:szCs w:val="28"/>
        </w:rPr>
        <w:t xml:space="preserve"> emerge</w:t>
      </w:r>
      <w:r w:rsidR="0036444C">
        <w:rPr>
          <w:rFonts w:ascii="Times New Roman" w:hAnsi="Times New Roman" w:cs="Times New Roman"/>
          <w:sz w:val="28"/>
          <w:szCs w:val="28"/>
        </w:rPr>
        <w:t xml:space="preserve">re </w:t>
      </w:r>
      <w:r w:rsidR="00415EFA">
        <w:rPr>
          <w:rFonts w:ascii="Times New Roman" w:hAnsi="Times New Roman" w:cs="Times New Roman"/>
          <w:sz w:val="28"/>
          <w:szCs w:val="28"/>
        </w:rPr>
        <w:t>la tradizione sapienziale</w:t>
      </w:r>
      <w:r>
        <w:rPr>
          <w:rFonts w:ascii="Times New Roman" w:hAnsi="Times New Roman" w:cs="Times New Roman"/>
          <w:sz w:val="28"/>
          <w:szCs w:val="28"/>
        </w:rPr>
        <w:t xml:space="preserve"> </w:t>
      </w:r>
      <w:r w:rsidR="00415EFA">
        <w:rPr>
          <w:rFonts w:ascii="Times New Roman" w:hAnsi="Times New Roman" w:cs="Times New Roman"/>
          <w:sz w:val="28"/>
          <w:szCs w:val="28"/>
        </w:rPr>
        <w:t>(a cominciare dal Qoèlet)</w:t>
      </w:r>
      <w:r w:rsidR="006A2DC0">
        <w:rPr>
          <w:rFonts w:ascii="Times New Roman" w:hAnsi="Times New Roman" w:cs="Times New Roman"/>
          <w:sz w:val="28"/>
          <w:szCs w:val="28"/>
        </w:rPr>
        <w:t xml:space="preserve">. </w:t>
      </w:r>
    </w:p>
    <w:p w:rsidR="00ED317E" w:rsidRDefault="00ED317E" w:rsidP="004137FD">
      <w:pPr>
        <w:pStyle w:val="Nessunaspaziatura"/>
        <w:ind w:firstLine="567"/>
        <w:jc w:val="both"/>
        <w:rPr>
          <w:rFonts w:ascii="Times New Roman" w:hAnsi="Times New Roman" w:cs="Times New Roman"/>
          <w:sz w:val="28"/>
          <w:szCs w:val="28"/>
        </w:rPr>
      </w:pPr>
    </w:p>
    <w:p w:rsidR="00054020" w:rsidRDefault="00415EFA" w:rsidP="00072684">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 xml:space="preserve">Per il secondo esempio, ci spostiamo in Palestina, </w:t>
      </w:r>
      <w:r w:rsidR="00A62ED0">
        <w:rPr>
          <w:rFonts w:ascii="Times New Roman" w:hAnsi="Times New Roman" w:cs="Times New Roman"/>
          <w:sz w:val="28"/>
          <w:szCs w:val="28"/>
        </w:rPr>
        <w:t>dove</w:t>
      </w:r>
      <w:r w:rsidR="0088746C">
        <w:rPr>
          <w:rFonts w:ascii="Times New Roman" w:hAnsi="Times New Roman" w:cs="Times New Roman"/>
          <w:sz w:val="28"/>
          <w:szCs w:val="28"/>
        </w:rPr>
        <w:t xml:space="preserve"> facci</w:t>
      </w:r>
      <w:r w:rsidR="00A62ED0">
        <w:rPr>
          <w:rFonts w:ascii="Times New Roman" w:hAnsi="Times New Roman" w:cs="Times New Roman"/>
          <w:sz w:val="28"/>
          <w:szCs w:val="28"/>
        </w:rPr>
        <w:t>am</w:t>
      </w:r>
      <w:r w:rsidR="0088746C">
        <w:rPr>
          <w:rFonts w:ascii="Times New Roman" w:hAnsi="Times New Roman" w:cs="Times New Roman"/>
          <w:sz w:val="28"/>
          <w:szCs w:val="28"/>
        </w:rPr>
        <w:t>o omaggio ad uno dei grandi Padri della Chiesa</w:t>
      </w:r>
      <w:r w:rsidR="00CE3678">
        <w:rPr>
          <w:rFonts w:ascii="Times New Roman" w:hAnsi="Times New Roman" w:cs="Times New Roman"/>
          <w:sz w:val="28"/>
          <w:szCs w:val="28"/>
        </w:rPr>
        <w:t>, un santo</w:t>
      </w:r>
      <w:r w:rsidR="0088746C">
        <w:rPr>
          <w:rFonts w:ascii="Times New Roman" w:hAnsi="Times New Roman" w:cs="Times New Roman"/>
          <w:sz w:val="28"/>
          <w:szCs w:val="28"/>
        </w:rPr>
        <w:t xml:space="preserve"> e uno dei primi filosofi cristiani: </w:t>
      </w:r>
      <w:r w:rsidR="0088746C" w:rsidRPr="00ED317E">
        <w:rPr>
          <w:rFonts w:ascii="Times New Roman" w:hAnsi="Times New Roman" w:cs="Times New Roman"/>
          <w:b/>
          <w:sz w:val="28"/>
          <w:szCs w:val="28"/>
        </w:rPr>
        <w:t>Giustino</w:t>
      </w:r>
      <w:r w:rsidR="00CE3678">
        <w:rPr>
          <w:rFonts w:ascii="Times New Roman" w:hAnsi="Times New Roman" w:cs="Times New Roman"/>
          <w:sz w:val="28"/>
          <w:szCs w:val="28"/>
        </w:rPr>
        <w:t xml:space="preserve"> (martirizzato nel 165 circa). </w:t>
      </w:r>
      <w:r w:rsidR="00B8099D">
        <w:rPr>
          <w:rFonts w:ascii="Times New Roman" w:hAnsi="Times New Roman" w:cs="Times New Roman"/>
          <w:sz w:val="28"/>
          <w:szCs w:val="28"/>
        </w:rPr>
        <w:t xml:space="preserve">Giustino indica una direzione sorprendente che – però – la Chiesa di Roma non imboccherà. </w:t>
      </w:r>
      <w:r w:rsidR="001C6665">
        <w:rPr>
          <w:rFonts w:ascii="Times New Roman" w:hAnsi="Times New Roman" w:cs="Times New Roman"/>
          <w:sz w:val="28"/>
          <w:szCs w:val="28"/>
        </w:rPr>
        <w:t xml:space="preserve">Nelle sue due Apologie, Giustino teorizza </w:t>
      </w:r>
      <w:r w:rsidR="00072684">
        <w:rPr>
          <w:rFonts w:ascii="Times New Roman" w:hAnsi="Times New Roman" w:cs="Times New Roman"/>
          <w:sz w:val="28"/>
          <w:szCs w:val="28"/>
        </w:rPr>
        <w:t>i</w:t>
      </w:r>
      <w:r w:rsidR="001C6665">
        <w:rPr>
          <w:rFonts w:ascii="Times New Roman" w:hAnsi="Times New Roman" w:cs="Times New Roman"/>
          <w:sz w:val="28"/>
          <w:szCs w:val="28"/>
        </w:rPr>
        <w:t xml:space="preserve"> </w:t>
      </w:r>
      <w:r w:rsidR="00072684">
        <w:rPr>
          <w:rFonts w:ascii="Times New Roman" w:hAnsi="Times New Roman" w:cs="Times New Roman"/>
          <w:i/>
          <w:sz w:val="28"/>
          <w:szCs w:val="28"/>
        </w:rPr>
        <w:t>lògoi</w:t>
      </w:r>
      <w:r w:rsidR="001C6665">
        <w:rPr>
          <w:rFonts w:ascii="Times New Roman" w:hAnsi="Times New Roman" w:cs="Times New Roman"/>
          <w:i/>
          <w:sz w:val="28"/>
          <w:szCs w:val="28"/>
        </w:rPr>
        <w:t xml:space="preserve"> spermatik</w:t>
      </w:r>
      <w:r w:rsidR="00072684">
        <w:rPr>
          <w:rFonts w:ascii="Times New Roman" w:hAnsi="Times New Roman" w:cs="Times New Roman"/>
          <w:i/>
          <w:sz w:val="28"/>
          <w:szCs w:val="28"/>
        </w:rPr>
        <w:t>oi</w:t>
      </w:r>
      <w:r w:rsidR="001C6665">
        <w:rPr>
          <w:rFonts w:ascii="Times New Roman" w:hAnsi="Times New Roman" w:cs="Times New Roman"/>
          <w:sz w:val="28"/>
          <w:szCs w:val="28"/>
        </w:rPr>
        <w:t xml:space="preserve"> (in greco),</w:t>
      </w:r>
      <w:r w:rsidR="00072684">
        <w:rPr>
          <w:rFonts w:ascii="Times New Roman" w:hAnsi="Times New Roman" w:cs="Times New Roman"/>
          <w:sz w:val="28"/>
          <w:szCs w:val="28"/>
        </w:rPr>
        <w:t xml:space="preserve"> </w:t>
      </w:r>
      <w:r w:rsidR="001C6665" w:rsidRPr="001C6665">
        <w:rPr>
          <w:rFonts w:ascii="Times New Roman" w:hAnsi="Times New Roman" w:cs="Times New Roman"/>
          <w:i/>
          <w:sz w:val="28"/>
          <w:szCs w:val="28"/>
        </w:rPr>
        <w:t>semina verbi</w:t>
      </w:r>
      <w:r w:rsidR="001C6665">
        <w:rPr>
          <w:rFonts w:ascii="Times New Roman" w:hAnsi="Times New Roman" w:cs="Times New Roman"/>
          <w:sz w:val="28"/>
          <w:szCs w:val="28"/>
        </w:rPr>
        <w:t xml:space="preserve"> (in latino)</w:t>
      </w:r>
      <w:r w:rsidR="00072684">
        <w:rPr>
          <w:rFonts w:ascii="Times New Roman" w:hAnsi="Times New Roman" w:cs="Times New Roman"/>
          <w:sz w:val="28"/>
          <w:szCs w:val="28"/>
        </w:rPr>
        <w:t>, con cui anticipa in un certo senso la teoria dei “cristiani anonimi” formulata nel Novecento da Karl Rahner</w:t>
      </w:r>
      <w:r w:rsidR="00054020">
        <w:rPr>
          <w:rFonts w:ascii="Times New Roman" w:hAnsi="Times New Roman" w:cs="Times New Roman"/>
          <w:sz w:val="28"/>
          <w:szCs w:val="28"/>
        </w:rPr>
        <w:t xml:space="preserve">. </w:t>
      </w:r>
    </w:p>
    <w:p w:rsidR="00415EFA" w:rsidRDefault="001C6665" w:rsidP="004137FD">
      <w:pPr>
        <w:pStyle w:val="Nessunaspaziatura"/>
        <w:ind w:firstLine="567"/>
        <w:jc w:val="both"/>
        <w:rPr>
          <w:rFonts w:ascii="Times New Roman" w:hAnsi="Times New Roman" w:cs="Times New Roman"/>
          <w:sz w:val="28"/>
          <w:szCs w:val="28"/>
        </w:rPr>
      </w:pPr>
      <w:r w:rsidRPr="00E0217F">
        <w:rPr>
          <w:rFonts w:ascii="Times New Roman" w:hAnsi="Times New Roman" w:cs="Times New Roman"/>
          <w:sz w:val="28"/>
          <w:szCs w:val="28"/>
          <w:highlight w:val="yellow"/>
        </w:rPr>
        <w:t>[</w:t>
      </w:r>
      <w:r w:rsidR="00054020" w:rsidRPr="00E0217F">
        <w:rPr>
          <w:rFonts w:ascii="Times New Roman" w:hAnsi="Times New Roman" w:cs="Times New Roman"/>
          <w:sz w:val="28"/>
          <w:szCs w:val="28"/>
          <w:highlight w:val="yellow"/>
        </w:rPr>
        <w:t>Secondo Giustino, il Logos/</w:t>
      </w:r>
      <w:r w:rsidRPr="00E0217F">
        <w:rPr>
          <w:rFonts w:ascii="Times New Roman" w:hAnsi="Times New Roman" w:cs="Times New Roman"/>
          <w:sz w:val="28"/>
          <w:szCs w:val="28"/>
          <w:highlight w:val="yellow"/>
        </w:rPr>
        <w:t>la Verità eterna, è</w:t>
      </w:r>
      <w:r w:rsidR="00072684" w:rsidRPr="00E0217F">
        <w:rPr>
          <w:rFonts w:ascii="Times New Roman" w:hAnsi="Times New Roman" w:cs="Times New Roman"/>
          <w:sz w:val="28"/>
          <w:szCs w:val="28"/>
          <w:highlight w:val="yellow"/>
        </w:rPr>
        <w:t xml:space="preserve"> sempre</w:t>
      </w:r>
      <w:r w:rsidRPr="00E0217F">
        <w:rPr>
          <w:rFonts w:ascii="Times New Roman" w:hAnsi="Times New Roman" w:cs="Times New Roman"/>
          <w:sz w:val="28"/>
          <w:szCs w:val="28"/>
          <w:highlight w:val="yellow"/>
        </w:rPr>
        <w:t xml:space="preserve"> stato operante nel mondo e ha sparso tra gli uomini</w:t>
      </w:r>
      <w:r w:rsidR="00054020" w:rsidRPr="00E0217F">
        <w:rPr>
          <w:rFonts w:ascii="Times New Roman" w:hAnsi="Times New Roman" w:cs="Times New Roman"/>
          <w:sz w:val="28"/>
          <w:szCs w:val="28"/>
          <w:highlight w:val="yellow"/>
        </w:rPr>
        <w:t>, prima della sua incarnazione,</w:t>
      </w:r>
      <w:r w:rsidRPr="00E0217F">
        <w:rPr>
          <w:rFonts w:ascii="Times New Roman" w:hAnsi="Times New Roman" w:cs="Times New Roman"/>
          <w:sz w:val="28"/>
          <w:szCs w:val="28"/>
          <w:highlight w:val="yellow"/>
        </w:rPr>
        <w:t xml:space="preserve"> piccoli semi di verità</w:t>
      </w:r>
      <w:r w:rsidR="00F17622" w:rsidRPr="00E0217F">
        <w:rPr>
          <w:rFonts w:ascii="Times New Roman" w:hAnsi="Times New Roman" w:cs="Times New Roman"/>
          <w:sz w:val="28"/>
          <w:szCs w:val="28"/>
          <w:highlight w:val="yellow"/>
        </w:rPr>
        <w:t xml:space="preserve">. </w:t>
      </w:r>
      <w:r w:rsidR="00054020" w:rsidRPr="00E0217F">
        <w:rPr>
          <w:rFonts w:ascii="Times New Roman" w:hAnsi="Times New Roman" w:cs="Times New Roman"/>
          <w:sz w:val="28"/>
          <w:szCs w:val="28"/>
          <w:highlight w:val="yellow"/>
        </w:rPr>
        <w:t>Pertanto, non solo i</w:t>
      </w:r>
      <w:r w:rsidR="00F17622" w:rsidRPr="00E0217F">
        <w:rPr>
          <w:rFonts w:ascii="Times New Roman" w:hAnsi="Times New Roman" w:cs="Times New Roman"/>
          <w:sz w:val="28"/>
          <w:szCs w:val="28"/>
          <w:highlight w:val="yellow"/>
        </w:rPr>
        <w:t xml:space="preserve"> Profeti dell’</w:t>
      </w:r>
      <w:r w:rsidR="00054020" w:rsidRPr="00E0217F">
        <w:rPr>
          <w:rFonts w:ascii="Times New Roman" w:hAnsi="Times New Roman" w:cs="Times New Roman"/>
          <w:sz w:val="28"/>
          <w:szCs w:val="28"/>
          <w:highlight w:val="yellow"/>
        </w:rPr>
        <w:t>Antico Testamento, ma</w:t>
      </w:r>
      <w:r w:rsidR="00F17622" w:rsidRPr="00E0217F">
        <w:rPr>
          <w:rFonts w:ascii="Times New Roman" w:hAnsi="Times New Roman" w:cs="Times New Roman"/>
          <w:sz w:val="28"/>
          <w:szCs w:val="28"/>
          <w:highlight w:val="yellow"/>
        </w:rPr>
        <w:t xml:space="preserve"> anche alcuni filosofi pagani, </w:t>
      </w:r>
      <w:r w:rsidR="00F17622" w:rsidRPr="00E0217F">
        <w:rPr>
          <w:rFonts w:ascii="Times New Roman" w:hAnsi="Times New Roman" w:cs="Times New Roman"/>
          <w:sz w:val="28"/>
          <w:szCs w:val="28"/>
          <w:highlight w:val="yellow"/>
        </w:rPr>
        <w:lastRenderedPageBreak/>
        <w:t>vissero secondo il Logos e possono quindi considerarsi cristiani. Per Giustino c’è</w:t>
      </w:r>
      <w:r w:rsidR="00072684" w:rsidRPr="00E0217F">
        <w:rPr>
          <w:rFonts w:ascii="Times New Roman" w:hAnsi="Times New Roman" w:cs="Times New Roman"/>
          <w:sz w:val="28"/>
          <w:szCs w:val="28"/>
          <w:highlight w:val="yellow"/>
        </w:rPr>
        <w:t xml:space="preserve"> una</w:t>
      </w:r>
      <w:r w:rsidR="00F17622" w:rsidRPr="00E0217F">
        <w:rPr>
          <w:rFonts w:ascii="Times New Roman" w:hAnsi="Times New Roman" w:cs="Times New Roman"/>
          <w:sz w:val="28"/>
          <w:szCs w:val="28"/>
          <w:highlight w:val="yellow"/>
        </w:rPr>
        <w:t xml:space="preserve"> continuità tra la filosofia e il cristianesimo</w:t>
      </w:r>
      <w:r w:rsidRPr="00E0217F">
        <w:rPr>
          <w:rFonts w:ascii="Times New Roman" w:hAnsi="Times New Roman" w:cs="Times New Roman"/>
          <w:sz w:val="28"/>
          <w:szCs w:val="28"/>
          <w:highlight w:val="yellow"/>
        </w:rPr>
        <w:t>]</w:t>
      </w:r>
      <w:r w:rsidR="00054020" w:rsidRPr="00E0217F">
        <w:rPr>
          <w:rFonts w:ascii="Times New Roman" w:hAnsi="Times New Roman" w:cs="Times New Roman"/>
          <w:sz w:val="28"/>
          <w:szCs w:val="28"/>
          <w:highlight w:val="yellow"/>
        </w:rPr>
        <w:t>.</w:t>
      </w:r>
      <w:r w:rsidR="00054020">
        <w:rPr>
          <w:rFonts w:ascii="Times New Roman" w:hAnsi="Times New Roman" w:cs="Times New Roman"/>
          <w:sz w:val="28"/>
          <w:szCs w:val="28"/>
        </w:rPr>
        <w:t xml:space="preserve"> </w:t>
      </w:r>
    </w:p>
    <w:p w:rsidR="000B6FA8" w:rsidRDefault="00192FA4" w:rsidP="00522221">
      <w:pPr>
        <w:pStyle w:val="Nessunaspaziatura"/>
        <w:ind w:firstLine="567"/>
        <w:jc w:val="both"/>
        <w:rPr>
          <w:rFonts w:ascii="Times New Roman" w:hAnsi="Times New Roman" w:cs="Times New Roman"/>
          <w:sz w:val="28"/>
          <w:szCs w:val="28"/>
        </w:rPr>
      </w:pPr>
      <w:r w:rsidRPr="00192FA4">
        <w:rPr>
          <w:rFonts w:ascii="Times New Roman" w:hAnsi="Times New Roman" w:cs="Times New Roman"/>
          <w:b/>
          <w:sz w:val="28"/>
          <w:szCs w:val="28"/>
        </w:rPr>
        <w:t>Clemente di Alessandria</w:t>
      </w:r>
      <w:r>
        <w:rPr>
          <w:rFonts w:ascii="Times New Roman" w:hAnsi="Times New Roman" w:cs="Times New Roman"/>
          <w:sz w:val="28"/>
          <w:szCs w:val="28"/>
        </w:rPr>
        <w:t xml:space="preserve"> addirittura conosce le religioni orientali, il buddhismo e l’induismo, e li cita</w:t>
      </w:r>
      <w:r w:rsidR="00293305">
        <w:rPr>
          <w:rFonts w:ascii="Times New Roman" w:hAnsi="Times New Roman" w:cs="Times New Roman"/>
          <w:sz w:val="28"/>
          <w:szCs w:val="28"/>
        </w:rPr>
        <w:t xml:space="preserve"> </w:t>
      </w:r>
      <w:r w:rsidR="00293305" w:rsidRPr="00AB30B3">
        <w:rPr>
          <w:rFonts w:ascii="Times New Roman" w:hAnsi="Times New Roman" w:cs="Times New Roman"/>
          <w:sz w:val="28"/>
          <w:szCs w:val="28"/>
          <w:highlight w:val="yellow"/>
        </w:rPr>
        <w:t>[</w:t>
      </w:r>
      <w:r w:rsidR="003102BF">
        <w:rPr>
          <w:rFonts w:ascii="Times New Roman" w:hAnsi="Times New Roman" w:cs="Times New Roman"/>
          <w:sz w:val="28"/>
          <w:szCs w:val="28"/>
          <w:highlight w:val="yellow"/>
        </w:rPr>
        <w:t xml:space="preserve">tuttavia, </w:t>
      </w:r>
      <w:r w:rsidR="00293305" w:rsidRPr="00AB30B3">
        <w:rPr>
          <w:rFonts w:ascii="Times New Roman" w:hAnsi="Times New Roman" w:cs="Times New Roman"/>
          <w:sz w:val="28"/>
          <w:szCs w:val="28"/>
          <w:highlight w:val="yellow"/>
        </w:rPr>
        <w:t>quanto poteva a quel tempo conoscere questi che non sono un’altra prospettiva sul mondo, ma letteralmente un altro mondo?]</w:t>
      </w:r>
      <w:r>
        <w:rPr>
          <w:rFonts w:ascii="Times New Roman" w:hAnsi="Times New Roman" w:cs="Times New Roman"/>
          <w:sz w:val="28"/>
          <w:szCs w:val="28"/>
        </w:rPr>
        <w:t xml:space="preserve">! </w:t>
      </w:r>
    </w:p>
    <w:p w:rsidR="00B11BDB" w:rsidRDefault="00192FA4"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 xml:space="preserve">Nei secoli successivi – però – dominerà l’assioma </w:t>
      </w:r>
      <w:r w:rsidR="00B11BDB">
        <w:rPr>
          <w:rFonts w:ascii="Times New Roman" w:hAnsi="Times New Roman" w:cs="Times New Roman"/>
          <w:i/>
          <w:sz w:val="28"/>
          <w:szCs w:val="28"/>
        </w:rPr>
        <w:t>E</w:t>
      </w:r>
      <w:r w:rsidRPr="00192FA4">
        <w:rPr>
          <w:rFonts w:ascii="Times New Roman" w:hAnsi="Times New Roman" w:cs="Times New Roman"/>
          <w:i/>
          <w:sz w:val="28"/>
          <w:szCs w:val="28"/>
        </w:rPr>
        <w:t xml:space="preserve">xtra </w:t>
      </w:r>
      <w:r w:rsidR="00B11BDB">
        <w:rPr>
          <w:rFonts w:ascii="Times New Roman" w:hAnsi="Times New Roman" w:cs="Times New Roman"/>
          <w:i/>
          <w:sz w:val="28"/>
          <w:szCs w:val="28"/>
        </w:rPr>
        <w:t>E</w:t>
      </w:r>
      <w:r w:rsidRPr="00192FA4">
        <w:rPr>
          <w:rFonts w:ascii="Times New Roman" w:hAnsi="Times New Roman" w:cs="Times New Roman"/>
          <w:i/>
          <w:sz w:val="28"/>
          <w:szCs w:val="28"/>
        </w:rPr>
        <w:t>cclesiam nulla salus</w:t>
      </w:r>
      <w:r>
        <w:rPr>
          <w:rFonts w:ascii="Times New Roman" w:hAnsi="Times New Roman" w:cs="Times New Roman"/>
          <w:sz w:val="28"/>
          <w:szCs w:val="28"/>
        </w:rPr>
        <w:t xml:space="preserve"> «</w:t>
      </w:r>
      <w:r w:rsidR="00B11BDB">
        <w:rPr>
          <w:rFonts w:ascii="Times New Roman" w:hAnsi="Times New Roman" w:cs="Times New Roman"/>
          <w:sz w:val="28"/>
          <w:szCs w:val="28"/>
        </w:rPr>
        <w:t xml:space="preserve">Al di </w:t>
      </w:r>
      <w:r>
        <w:rPr>
          <w:rFonts w:ascii="Times New Roman" w:hAnsi="Times New Roman" w:cs="Times New Roman"/>
          <w:sz w:val="28"/>
          <w:szCs w:val="28"/>
        </w:rPr>
        <w:t>fuori della Chiesa non c’è salvezza»</w:t>
      </w:r>
      <w:r w:rsidR="00B11BDB">
        <w:rPr>
          <w:rFonts w:ascii="Times New Roman" w:hAnsi="Times New Roman" w:cs="Times New Roman"/>
          <w:sz w:val="28"/>
          <w:szCs w:val="28"/>
        </w:rPr>
        <w:t>, che chiuderà la possibilità di qualsiasi tipo di apertura</w:t>
      </w:r>
      <w:r w:rsidR="001E2738">
        <w:rPr>
          <w:rFonts w:ascii="Times New Roman" w:hAnsi="Times New Roman" w:cs="Times New Roman"/>
          <w:sz w:val="28"/>
          <w:szCs w:val="28"/>
        </w:rPr>
        <w:t xml:space="preserve"> </w:t>
      </w:r>
      <w:r w:rsidR="001E2738" w:rsidRPr="008F3206">
        <w:rPr>
          <w:rFonts w:ascii="Times New Roman" w:hAnsi="Times New Roman" w:cs="Times New Roman"/>
          <w:sz w:val="28"/>
          <w:szCs w:val="28"/>
          <w:highlight w:val="yellow"/>
        </w:rPr>
        <w:t>[?]</w:t>
      </w:r>
      <w:r w:rsidR="00B11BDB">
        <w:rPr>
          <w:rFonts w:ascii="Times New Roman" w:hAnsi="Times New Roman" w:cs="Times New Roman"/>
          <w:sz w:val="28"/>
          <w:szCs w:val="28"/>
        </w:rPr>
        <w:t xml:space="preserve">. </w:t>
      </w:r>
    </w:p>
    <w:p w:rsidR="00115D16" w:rsidRDefault="00115D16"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Ed ecco un altro passaggio: nel Dodicesimo secolo,</w:t>
      </w:r>
      <w:r w:rsidRPr="00115D16">
        <w:rPr>
          <w:rFonts w:ascii="Times New Roman" w:hAnsi="Times New Roman" w:cs="Times New Roman"/>
          <w:sz w:val="28"/>
          <w:szCs w:val="28"/>
        </w:rPr>
        <w:t xml:space="preserve"> </w:t>
      </w:r>
      <w:r>
        <w:rPr>
          <w:rFonts w:ascii="Times New Roman" w:hAnsi="Times New Roman" w:cs="Times New Roman"/>
          <w:sz w:val="28"/>
          <w:szCs w:val="28"/>
        </w:rPr>
        <w:t xml:space="preserve">nella Spagna del Sud, </w:t>
      </w:r>
      <w:r w:rsidRPr="009D677C">
        <w:rPr>
          <w:rFonts w:ascii="Times New Roman" w:hAnsi="Times New Roman" w:cs="Times New Roman"/>
          <w:b/>
          <w:sz w:val="28"/>
          <w:szCs w:val="28"/>
        </w:rPr>
        <w:t>in Andalusia</w:t>
      </w:r>
      <w:r>
        <w:rPr>
          <w:rFonts w:ascii="Times New Roman" w:hAnsi="Times New Roman" w:cs="Times New Roman"/>
          <w:sz w:val="28"/>
          <w:szCs w:val="28"/>
        </w:rPr>
        <w:t>, si vive un’esperienza</w:t>
      </w:r>
      <w:r w:rsidR="0036444C">
        <w:rPr>
          <w:rFonts w:ascii="Times New Roman" w:hAnsi="Times New Roman" w:cs="Times New Roman"/>
          <w:sz w:val="28"/>
          <w:szCs w:val="28"/>
        </w:rPr>
        <w:t xml:space="preserve"> – tra il mito e la realtà –</w:t>
      </w:r>
      <w:r>
        <w:rPr>
          <w:rFonts w:ascii="Times New Roman" w:hAnsi="Times New Roman" w:cs="Times New Roman"/>
          <w:sz w:val="28"/>
          <w:szCs w:val="28"/>
        </w:rPr>
        <w:t xml:space="preserve"> di dialogo autentico fra le tre religioni monoteiste. Dei grandi personaggi, come Averroè, testimoniano questa convivenza pacifica, nelle stesse città, di ebrei, cristiani e musulmani. In realtà, poi, l’esperienza è stata mitizzata nella letteratura. </w:t>
      </w:r>
    </w:p>
    <w:p w:rsidR="006B4D91" w:rsidRDefault="006B4D91" w:rsidP="00522221">
      <w:pPr>
        <w:pStyle w:val="Nessunaspaziatura"/>
        <w:ind w:firstLine="567"/>
        <w:jc w:val="both"/>
        <w:rPr>
          <w:rFonts w:ascii="Times New Roman" w:hAnsi="Times New Roman" w:cs="Times New Roman"/>
          <w:sz w:val="28"/>
          <w:szCs w:val="28"/>
        </w:rPr>
      </w:pPr>
    </w:p>
    <w:p w:rsidR="003146C2" w:rsidRDefault="00BD4E6F"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N</w:t>
      </w:r>
      <w:r w:rsidR="006B4D91" w:rsidRPr="00A47BB2">
        <w:rPr>
          <w:rFonts w:ascii="Times New Roman" w:hAnsi="Times New Roman" w:cs="Times New Roman"/>
          <w:sz w:val="28"/>
          <w:szCs w:val="28"/>
        </w:rPr>
        <w:t xml:space="preserve">el 1219 – nel </w:t>
      </w:r>
      <w:r>
        <w:rPr>
          <w:rFonts w:ascii="Times New Roman" w:hAnsi="Times New Roman" w:cs="Times New Roman"/>
          <w:sz w:val="28"/>
          <w:szCs w:val="28"/>
        </w:rPr>
        <w:t>mezzo di una crociata</w:t>
      </w:r>
      <w:r w:rsidR="006B4D91" w:rsidRPr="00A47BB2">
        <w:rPr>
          <w:rFonts w:ascii="Times New Roman" w:hAnsi="Times New Roman" w:cs="Times New Roman"/>
          <w:sz w:val="28"/>
          <w:szCs w:val="28"/>
        </w:rPr>
        <w:t xml:space="preserve"> – </w:t>
      </w:r>
      <w:r w:rsidR="006B4D91" w:rsidRPr="00BD4E6F">
        <w:rPr>
          <w:rFonts w:ascii="Times New Roman" w:hAnsi="Times New Roman" w:cs="Times New Roman"/>
          <w:b/>
          <w:sz w:val="28"/>
          <w:szCs w:val="28"/>
        </w:rPr>
        <w:t>Francesco d’Assisi</w:t>
      </w:r>
      <w:r w:rsidR="006B4D91" w:rsidRPr="00A47BB2">
        <w:rPr>
          <w:rFonts w:ascii="Times New Roman" w:hAnsi="Times New Roman" w:cs="Times New Roman"/>
          <w:sz w:val="28"/>
          <w:szCs w:val="28"/>
        </w:rPr>
        <w:t xml:space="preserve"> </w:t>
      </w:r>
      <w:r>
        <w:rPr>
          <w:rFonts w:ascii="Times New Roman" w:eastAsia="ArialUnicodeMS" w:hAnsi="Times New Roman" w:cs="Times New Roman"/>
          <w:sz w:val="28"/>
          <w:szCs w:val="28"/>
        </w:rPr>
        <w:t>si reca presso</w:t>
      </w:r>
      <w:r w:rsidR="00A47BB2" w:rsidRPr="00A47BB2">
        <w:rPr>
          <w:rFonts w:ascii="Times New Roman" w:eastAsia="ArialUnicodeMS" w:hAnsi="Times New Roman" w:cs="Times New Roman"/>
          <w:sz w:val="28"/>
          <w:szCs w:val="28"/>
        </w:rPr>
        <w:t xml:space="preserve"> </w:t>
      </w:r>
      <w:r w:rsidR="003146C2">
        <w:rPr>
          <w:rFonts w:ascii="Times New Roman" w:eastAsia="ArialUnicodeMS" w:hAnsi="Times New Roman" w:cs="Times New Roman"/>
          <w:sz w:val="28"/>
          <w:szCs w:val="28"/>
        </w:rPr>
        <w:t>i</w:t>
      </w:r>
      <w:r w:rsidR="00A47BB2" w:rsidRPr="00A47BB2">
        <w:rPr>
          <w:rFonts w:ascii="Times New Roman" w:eastAsia="ArialUnicodeMS" w:hAnsi="Times New Roman" w:cs="Times New Roman"/>
          <w:sz w:val="28"/>
          <w:szCs w:val="28"/>
        </w:rPr>
        <w:t>l Sultano Malik-al-Kamil in Egitto,</w:t>
      </w:r>
      <w:r w:rsidR="006B4D91">
        <w:rPr>
          <w:rFonts w:ascii="Times New Roman" w:hAnsi="Times New Roman" w:cs="Times New Roman"/>
          <w:sz w:val="28"/>
          <w:szCs w:val="28"/>
        </w:rPr>
        <w:t xml:space="preserve"> </w:t>
      </w:r>
      <w:r w:rsidR="003146C2">
        <w:rPr>
          <w:rFonts w:ascii="Times New Roman" w:hAnsi="Times New Roman" w:cs="Times New Roman"/>
          <w:sz w:val="28"/>
          <w:szCs w:val="28"/>
        </w:rPr>
        <w:t>per</w:t>
      </w:r>
      <w:r w:rsidR="006B4D91">
        <w:rPr>
          <w:rFonts w:ascii="Times New Roman" w:hAnsi="Times New Roman" w:cs="Times New Roman"/>
          <w:sz w:val="28"/>
          <w:szCs w:val="28"/>
        </w:rPr>
        <w:t xml:space="preserve"> portare il Vangelo</w:t>
      </w:r>
      <w:r>
        <w:rPr>
          <w:rFonts w:ascii="Times New Roman" w:hAnsi="Times New Roman" w:cs="Times New Roman"/>
          <w:sz w:val="28"/>
          <w:szCs w:val="28"/>
        </w:rPr>
        <w:t xml:space="preserve"> con la vita e la parola</w:t>
      </w:r>
      <w:r w:rsidR="006B4D91">
        <w:rPr>
          <w:rFonts w:ascii="Times New Roman" w:hAnsi="Times New Roman" w:cs="Times New Roman"/>
          <w:sz w:val="28"/>
          <w:szCs w:val="28"/>
        </w:rPr>
        <w:t>!</w:t>
      </w:r>
      <w:r w:rsidR="003146C2">
        <w:rPr>
          <w:rFonts w:ascii="Times New Roman" w:hAnsi="Times New Roman" w:cs="Times New Roman"/>
          <w:sz w:val="28"/>
          <w:szCs w:val="28"/>
        </w:rPr>
        <w:t xml:space="preserve"> </w:t>
      </w:r>
    </w:p>
    <w:p w:rsidR="006B4D91" w:rsidRPr="004950D5" w:rsidRDefault="00E23671" w:rsidP="00522221">
      <w:pPr>
        <w:pStyle w:val="Nessunaspaziatura"/>
        <w:ind w:firstLine="567"/>
        <w:jc w:val="both"/>
        <w:rPr>
          <w:rFonts w:ascii="Times New Roman" w:hAnsi="Times New Roman" w:cs="Times New Roman"/>
          <w:sz w:val="28"/>
          <w:szCs w:val="28"/>
          <w:highlight w:val="yellow"/>
        </w:rPr>
      </w:pPr>
      <w:r w:rsidRPr="004950D5">
        <w:rPr>
          <w:rFonts w:ascii="Times New Roman" w:hAnsi="Times New Roman" w:cs="Times New Roman"/>
          <w:sz w:val="28"/>
          <w:szCs w:val="28"/>
          <w:highlight w:val="yellow"/>
        </w:rPr>
        <w:t>[</w:t>
      </w:r>
      <w:r w:rsidR="003146C2" w:rsidRPr="004950D5">
        <w:rPr>
          <w:rFonts w:ascii="Times New Roman" w:hAnsi="Times New Roman" w:cs="Times New Roman"/>
          <w:sz w:val="28"/>
          <w:szCs w:val="28"/>
          <w:highlight w:val="yellow"/>
        </w:rPr>
        <w:t>N</w:t>
      </w:r>
      <w:r w:rsidR="006B4D91" w:rsidRPr="004950D5">
        <w:rPr>
          <w:rFonts w:ascii="Times New Roman" w:hAnsi="Times New Roman" w:cs="Times New Roman"/>
          <w:sz w:val="28"/>
          <w:szCs w:val="28"/>
          <w:highlight w:val="yellow"/>
        </w:rPr>
        <w:t>el</w:t>
      </w:r>
      <w:r w:rsidR="003146C2" w:rsidRPr="004950D5">
        <w:rPr>
          <w:rFonts w:ascii="Times New Roman" w:hAnsi="Times New Roman" w:cs="Times New Roman"/>
          <w:sz w:val="28"/>
          <w:szCs w:val="28"/>
          <w:highlight w:val="yellow"/>
        </w:rPr>
        <w:t xml:space="preserve"> 1221, Francesco scrive</w:t>
      </w:r>
      <w:r w:rsidR="00BD4E6F" w:rsidRPr="004950D5">
        <w:rPr>
          <w:rFonts w:ascii="Times New Roman" w:hAnsi="Times New Roman" w:cs="Times New Roman"/>
          <w:sz w:val="28"/>
          <w:szCs w:val="28"/>
          <w:highlight w:val="yellow"/>
        </w:rPr>
        <w:t xml:space="preserve"> ai suoi frati</w:t>
      </w:r>
      <w:r w:rsidR="006B4D91" w:rsidRPr="004950D5">
        <w:rPr>
          <w:rFonts w:ascii="Times New Roman" w:hAnsi="Times New Roman" w:cs="Times New Roman"/>
          <w:sz w:val="28"/>
          <w:szCs w:val="28"/>
          <w:highlight w:val="yellow"/>
        </w:rPr>
        <w:t xml:space="preserve"> </w:t>
      </w:r>
      <w:r w:rsidR="003146C2" w:rsidRPr="004950D5">
        <w:rPr>
          <w:rFonts w:ascii="Times New Roman" w:hAnsi="Times New Roman" w:cs="Times New Roman"/>
          <w:sz w:val="28"/>
          <w:szCs w:val="28"/>
          <w:highlight w:val="yellow"/>
        </w:rPr>
        <w:t>nell</w:t>
      </w:r>
      <w:r w:rsidR="006B4D91" w:rsidRPr="004950D5">
        <w:rPr>
          <w:rFonts w:ascii="Times New Roman" w:hAnsi="Times New Roman" w:cs="Times New Roman"/>
          <w:sz w:val="28"/>
          <w:szCs w:val="28"/>
          <w:highlight w:val="yellow"/>
        </w:rPr>
        <w:t xml:space="preserve">a </w:t>
      </w:r>
      <w:r w:rsidR="006B4D91" w:rsidRPr="004950D5">
        <w:rPr>
          <w:rFonts w:ascii="Times New Roman" w:hAnsi="Times New Roman" w:cs="Times New Roman"/>
          <w:i/>
          <w:sz w:val="28"/>
          <w:szCs w:val="28"/>
          <w:highlight w:val="yellow"/>
        </w:rPr>
        <w:t>Reg</w:t>
      </w:r>
      <w:r w:rsidR="003146C2" w:rsidRPr="004950D5">
        <w:rPr>
          <w:rFonts w:ascii="Times New Roman" w:hAnsi="Times New Roman" w:cs="Times New Roman"/>
          <w:i/>
          <w:sz w:val="28"/>
          <w:szCs w:val="28"/>
          <w:highlight w:val="yellow"/>
        </w:rPr>
        <w:t>ola non bo</w:t>
      </w:r>
      <w:r w:rsidR="006B4D91" w:rsidRPr="004950D5">
        <w:rPr>
          <w:rFonts w:ascii="Times New Roman" w:hAnsi="Times New Roman" w:cs="Times New Roman"/>
          <w:i/>
          <w:sz w:val="28"/>
          <w:szCs w:val="28"/>
          <w:highlight w:val="yellow"/>
        </w:rPr>
        <w:t>llata</w:t>
      </w:r>
      <w:r w:rsidR="003146C2" w:rsidRPr="004950D5">
        <w:rPr>
          <w:rFonts w:ascii="Times New Roman" w:hAnsi="Times New Roman" w:cs="Times New Roman"/>
          <w:sz w:val="28"/>
          <w:szCs w:val="28"/>
          <w:highlight w:val="yellow"/>
        </w:rPr>
        <w:t xml:space="preserve">: </w:t>
      </w:r>
    </w:p>
    <w:p w:rsidR="00EE7F38" w:rsidRDefault="00EE7F38" w:rsidP="00EE7F38">
      <w:pPr>
        <w:pStyle w:val="Nessunaspaziatura"/>
        <w:ind w:left="567"/>
        <w:jc w:val="both"/>
        <w:rPr>
          <w:rFonts w:ascii="Times New Roman" w:hAnsi="Times New Roman" w:cs="Times New Roman"/>
          <w:sz w:val="28"/>
          <w:szCs w:val="28"/>
          <w:highlight w:val="yellow"/>
        </w:rPr>
      </w:pPr>
    </w:p>
    <w:p w:rsidR="003146C2" w:rsidRPr="004950D5" w:rsidRDefault="00F012BE" w:rsidP="00EE7F38">
      <w:pPr>
        <w:pStyle w:val="Nessunaspaziatura"/>
        <w:ind w:left="567"/>
        <w:jc w:val="both"/>
        <w:rPr>
          <w:rFonts w:ascii="Times New Roman" w:hAnsi="Times New Roman" w:cs="Times New Roman"/>
          <w:sz w:val="28"/>
          <w:szCs w:val="28"/>
          <w:highlight w:val="yellow"/>
        </w:rPr>
      </w:pPr>
      <w:r w:rsidRPr="004950D5">
        <w:rPr>
          <w:rFonts w:ascii="Times New Roman" w:hAnsi="Times New Roman" w:cs="Times New Roman"/>
          <w:sz w:val="28"/>
          <w:szCs w:val="28"/>
          <w:highlight w:val="yellow"/>
        </w:rPr>
        <w:t>[42] Dice il Signore: «</w:t>
      </w:r>
      <w:r w:rsidRPr="004950D5">
        <w:rPr>
          <w:rFonts w:ascii="Times New Roman" w:hAnsi="Times New Roman" w:cs="Times New Roman"/>
          <w:i/>
          <w:sz w:val="28"/>
          <w:szCs w:val="28"/>
          <w:highlight w:val="yellow"/>
        </w:rPr>
        <w:t>Ecco io vi mando come pecore in mezzo ai lupi. Siate dunque prudenti come serpenti e semplici come colombe</w:t>
      </w:r>
      <w:r w:rsidRPr="004950D5">
        <w:rPr>
          <w:rFonts w:ascii="Times New Roman" w:hAnsi="Times New Roman" w:cs="Times New Roman"/>
          <w:sz w:val="28"/>
          <w:szCs w:val="28"/>
          <w:highlight w:val="yellow"/>
        </w:rPr>
        <w:t>»…</w:t>
      </w:r>
    </w:p>
    <w:p w:rsidR="00F012BE" w:rsidRDefault="00F012BE" w:rsidP="00EE7F38">
      <w:pPr>
        <w:pStyle w:val="Nessunaspaziatura"/>
        <w:ind w:left="567"/>
        <w:jc w:val="both"/>
        <w:rPr>
          <w:rFonts w:ascii="Times New Roman" w:hAnsi="Times New Roman" w:cs="Times New Roman"/>
          <w:sz w:val="28"/>
          <w:szCs w:val="28"/>
        </w:rPr>
      </w:pPr>
      <w:r w:rsidRPr="004950D5">
        <w:rPr>
          <w:rFonts w:ascii="Times New Roman" w:hAnsi="Times New Roman" w:cs="Times New Roman"/>
          <w:sz w:val="28"/>
          <w:szCs w:val="28"/>
          <w:highlight w:val="yellow"/>
        </w:rPr>
        <w:t xml:space="preserve">[43] I frati poi che vanno fra gli infedeli, possono comportarsi spiritualmente in mezzo a loro in due modi. Un modo è che non facciano liti o dispute, ma siano soggetti </w:t>
      </w:r>
      <w:r w:rsidRPr="004950D5">
        <w:rPr>
          <w:rFonts w:ascii="Times New Roman" w:hAnsi="Times New Roman" w:cs="Times New Roman"/>
          <w:i/>
          <w:sz w:val="28"/>
          <w:szCs w:val="28"/>
          <w:highlight w:val="yellow"/>
        </w:rPr>
        <w:t>ad ogni creatura umana per amore di Dio</w:t>
      </w:r>
      <w:r w:rsidRPr="004950D5">
        <w:rPr>
          <w:rFonts w:ascii="Times New Roman" w:hAnsi="Times New Roman" w:cs="Times New Roman"/>
          <w:sz w:val="28"/>
          <w:szCs w:val="28"/>
          <w:highlight w:val="yellow"/>
        </w:rPr>
        <w:t xml:space="preserve"> e confessino di essere cristiani</w:t>
      </w:r>
      <w:r w:rsidR="00E21C72" w:rsidRPr="004950D5">
        <w:rPr>
          <w:rFonts w:ascii="Times New Roman" w:hAnsi="Times New Roman" w:cs="Times New Roman"/>
          <w:sz w:val="28"/>
          <w:szCs w:val="28"/>
          <w:highlight w:val="yellow"/>
        </w:rPr>
        <w:t>.</w:t>
      </w:r>
      <w:r w:rsidR="000C4CB3" w:rsidRPr="004950D5">
        <w:rPr>
          <w:rFonts w:ascii="Times New Roman" w:hAnsi="Times New Roman" w:cs="Times New Roman"/>
          <w:sz w:val="28"/>
          <w:szCs w:val="28"/>
          <w:highlight w:val="yellow"/>
        </w:rPr>
        <w:t xml:space="preserve"> </w:t>
      </w:r>
      <w:r w:rsidR="00BD4E6F" w:rsidRPr="004950D5">
        <w:rPr>
          <w:rFonts w:ascii="Times New Roman" w:hAnsi="Times New Roman" w:cs="Times New Roman"/>
          <w:sz w:val="28"/>
          <w:szCs w:val="28"/>
          <w:highlight w:val="yellow"/>
        </w:rPr>
        <w:t xml:space="preserve">L’altro modo è che, quando vedranno che piace al Signore, annunzino la parola di Dio perché essi credano in Dio onnipotente Padre e Figlio e Spirito Santo, Creatore di tutte le cose, e nel Figlio Redentore e Salvatore, e siano battezzati, e si facciano cristiani, poiché, </w:t>
      </w:r>
      <w:r w:rsidR="00BD4E6F" w:rsidRPr="004950D5">
        <w:rPr>
          <w:rFonts w:ascii="Times New Roman" w:hAnsi="Times New Roman" w:cs="Times New Roman"/>
          <w:i/>
          <w:sz w:val="28"/>
          <w:szCs w:val="28"/>
          <w:highlight w:val="yellow"/>
        </w:rPr>
        <w:t>se uno non sarà rinato per acqua e Spirito Santo non può entrare nel regno di Dio</w:t>
      </w:r>
      <w:r w:rsidR="00BD4E6F" w:rsidRPr="004950D5">
        <w:rPr>
          <w:rFonts w:ascii="Times New Roman" w:hAnsi="Times New Roman" w:cs="Times New Roman"/>
          <w:sz w:val="28"/>
          <w:szCs w:val="28"/>
          <w:highlight w:val="yellow"/>
        </w:rPr>
        <w:t>.</w:t>
      </w:r>
      <w:r w:rsidR="00E23671" w:rsidRPr="004950D5">
        <w:rPr>
          <w:rFonts w:ascii="Times New Roman" w:hAnsi="Times New Roman" w:cs="Times New Roman"/>
          <w:sz w:val="28"/>
          <w:szCs w:val="28"/>
          <w:highlight w:val="yellow"/>
        </w:rPr>
        <w:t>]</w:t>
      </w:r>
      <w:r w:rsidR="00E23671">
        <w:rPr>
          <w:rFonts w:ascii="Times New Roman" w:hAnsi="Times New Roman" w:cs="Times New Roman"/>
          <w:sz w:val="28"/>
          <w:szCs w:val="28"/>
        </w:rPr>
        <w:t xml:space="preserve">. </w:t>
      </w:r>
      <w:r w:rsidR="00BD4E6F">
        <w:rPr>
          <w:rFonts w:ascii="Times New Roman" w:hAnsi="Times New Roman" w:cs="Times New Roman"/>
          <w:sz w:val="28"/>
          <w:szCs w:val="28"/>
        </w:rPr>
        <w:t xml:space="preserve"> </w:t>
      </w:r>
    </w:p>
    <w:p w:rsidR="00BD4E6F" w:rsidRDefault="00BD4E6F" w:rsidP="00522221">
      <w:pPr>
        <w:pStyle w:val="Nessunaspaziatura"/>
        <w:ind w:firstLine="567"/>
        <w:jc w:val="both"/>
        <w:rPr>
          <w:rFonts w:ascii="Times New Roman" w:hAnsi="Times New Roman" w:cs="Times New Roman"/>
          <w:sz w:val="28"/>
          <w:szCs w:val="28"/>
        </w:rPr>
      </w:pPr>
    </w:p>
    <w:p w:rsidR="00192FA4" w:rsidRDefault="009D677C" w:rsidP="00522221">
      <w:pPr>
        <w:pStyle w:val="Nessunaspaziatura"/>
        <w:ind w:firstLine="567"/>
        <w:jc w:val="both"/>
        <w:rPr>
          <w:rFonts w:ascii="Times New Roman" w:hAnsi="Times New Roman" w:cs="Times New Roman"/>
          <w:sz w:val="28"/>
          <w:szCs w:val="28"/>
        </w:rPr>
      </w:pPr>
      <w:r w:rsidRPr="009F100B">
        <w:rPr>
          <w:rFonts w:ascii="Times New Roman" w:hAnsi="Times New Roman" w:cs="Times New Roman"/>
          <w:b/>
          <w:sz w:val="28"/>
          <w:szCs w:val="28"/>
        </w:rPr>
        <w:t>Charles de Foucauld</w:t>
      </w:r>
      <w:r>
        <w:rPr>
          <w:rFonts w:ascii="Times New Roman" w:hAnsi="Times New Roman" w:cs="Times New Roman"/>
          <w:sz w:val="28"/>
          <w:szCs w:val="28"/>
        </w:rPr>
        <w:t xml:space="preserve"> (1858-1916) è stato canonizzato da Papa Francesco il 15 maggio 2022. </w:t>
      </w:r>
      <w:r w:rsidR="009F100B">
        <w:rPr>
          <w:rFonts w:ascii="Times New Roman" w:hAnsi="Times New Roman" w:cs="Times New Roman"/>
          <w:sz w:val="28"/>
          <w:szCs w:val="28"/>
        </w:rPr>
        <w:t xml:space="preserve">Prima che il dialogo interreligioso prendesse piede nella Chiesa, </w:t>
      </w:r>
      <w:r w:rsidR="009F100B" w:rsidRPr="009F100B">
        <w:rPr>
          <w:rFonts w:ascii="Times New Roman" w:hAnsi="Times New Roman" w:cs="Times New Roman"/>
          <w:sz w:val="28"/>
          <w:szCs w:val="28"/>
        </w:rPr>
        <w:t>Charles de Foucauld</w:t>
      </w:r>
      <w:r w:rsidR="00F9486C">
        <w:rPr>
          <w:rFonts w:ascii="Times New Roman" w:hAnsi="Times New Roman" w:cs="Times New Roman"/>
          <w:sz w:val="28"/>
          <w:szCs w:val="28"/>
        </w:rPr>
        <w:t xml:space="preserve"> lo visse in una forma straordinariamente coraggiosa, presso i Tuareg, nel deserto del Sahara</w:t>
      </w:r>
      <w:r w:rsidR="00D715B6">
        <w:rPr>
          <w:rFonts w:ascii="Times New Roman" w:hAnsi="Times New Roman" w:cs="Times New Roman"/>
          <w:sz w:val="28"/>
          <w:szCs w:val="28"/>
        </w:rPr>
        <w:t>. L’idea di poterli convertire, lascia</w:t>
      </w:r>
      <w:r w:rsidR="006C4C0E">
        <w:rPr>
          <w:rFonts w:ascii="Times New Roman" w:hAnsi="Times New Roman" w:cs="Times New Roman"/>
          <w:sz w:val="28"/>
          <w:szCs w:val="28"/>
        </w:rPr>
        <w:t xml:space="preserve"> in lui</w:t>
      </w:r>
      <w:r w:rsidR="00D715B6">
        <w:rPr>
          <w:rFonts w:ascii="Times New Roman" w:hAnsi="Times New Roman" w:cs="Times New Roman"/>
          <w:sz w:val="28"/>
          <w:szCs w:val="28"/>
        </w:rPr>
        <w:t xml:space="preserve"> lentamente il posto  al desiderio di essere un autentico testimone del Vangelo. Condividendo la vita dei tuareg, ne impara la lingua, e scrive un dizionario tuareg-francese. Traduce diversi brani dei libri sacri e poi si dedica alla raccolta di canti, poesie, tradizioni tuareg. I tuareg</w:t>
      </w:r>
      <w:r w:rsidR="008D1958">
        <w:rPr>
          <w:rFonts w:ascii="Times New Roman" w:hAnsi="Times New Roman" w:cs="Times New Roman"/>
          <w:sz w:val="28"/>
          <w:szCs w:val="28"/>
        </w:rPr>
        <w:t xml:space="preserve"> lentamente</w:t>
      </w:r>
      <w:r w:rsidR="00D715B6">
        <w:rPr>
          <w:rFonts w:ascii="Times New Roman" w:hAnsi="Times New Roman" w:cs="Times New Roman"/>
          <w:sz w:val="28"/>
          <w:szCs w:val="28"/>
        </w:rPr>
        <w:t xml:space="preserve"> lo </w:t>
      </w:r>
      <w:r w:rsidR="008D1958">
        <w:rPr>
          <w:rFonts w:ascii="Times New Roman" w:hAnsi="Times New Roman" w:cs="Times New Roman"/>
          <w:sz w:val="28"/>
          <w:szCs w:val="28"/>
        </w:rPr>
        <w:t>accolgo</w:t>
      </w:r>
      <w:r w:rsidR="00D715B6">
        <w:rPr>
          <w:rFonts w:ascii="Times New Roman" w:hAnsi="Times New Roman" w:cs="Times New Roman"/>
          <w:sz w:val="28"/>
          <w:szCs w:val="28"/>
        </w:rPr>
        <w:t>no</w:t>
      </w:r>
      <w:r w:rsidR="008D1958">
        <w:rPr>
          <w:rFonts w:ascii="Times New Roman" w:hAnsi="Times New Roman" w:cs="Times New Roman"/>
          <w:sz w:val="28"/>
          <w:szCs w:val="28"/>
        </w:rPr>
        <w:t xml:space="preserve"> come un fratello</w:t>
      </w:r>
      <w:r w:rsidR="00D715B6">
        <w:rPr>
          <w:rFonts w:ascii="Times New Roman" w:hAnsi="Times New Roman" w:cs="Times New Roman"/>
          <w:sz w:val="28"/>
          <w:szCs w:val="28"/>
        </w:rPr>
        <w:t xml:space="preserve"> </w:t>
      </w:r>
      <w:r w:rsidR="008D1958">
        <w:rPr>
          <w:rFonts w:ascii="Times New Roman" w:hAnsi="Times New Roman" w:cs="Times New Roman"/>
          <w:sz w:val="28"/>
          <w:szCs w:val="28"/>
        </w:rPr>
        <w:t>«</w:t>
      </w:r>
      <w:r w:rsidR="00D715B6">
        <w:rPr>
          <w:rFonts w:ascii="Times New Roman" w:hAnsi="Times New Roman" w:cs="Times New Roman"/>
          <w:sz w:val="28"/>
          <w:szCs w:val="28"/>
        </w:rPr>
        <w:t xml:space="preserve">il </w:t>
      </w:r>
      <w:r w:rsidR="008D1958">
        <w:rPr>
          <w:rFonts w:ascii="Times New Roman" w:hAnsi="Times New Roman" w:cs="Times New Roman"/>
          <w:sz w:val="28"/>
          <w:szCs w:val="28"/>
        </w:rPr>
        <w:t xml:space="preserve">marabutto cristiano», l’uomo di Dio, per la sua bontà e la sua grande comunione con Dio. </w:t>
      </w:r>
    </w:p>
    <w:p w:rsidR="0020377E" w:rsidRDefault="0020377E" w:rsidP="00522221">
      <w:pPr>
        <w:pStyle w:val="Nessunaspaziatura"/>
        <w:ind w:firstLine="567"/>
        <w:jc w:val="both"/>
        <w:rPr>
          <w:rFonts w:ascii="Times New Roman" w:hAnsi="Times New Roman" w:cs="Times New Roman"/>
          <w:sz w:val="28"/>
          <w:szCs w:val="28"/>
        </w:rPr>
      </w:pPr>
    </w:p>
    <w:p w:rsidR="00522221" w:rsidRDefault="00444438"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Ancora d</w:t>
      </w:r>
      <w:r w:rsidR="001B4AEB">
        <w:rPr>
          <w:rFonts w:ascii="Times New Roman" w:hAnsi="Times New Roman" w:cs="Times New Roman"/>
          <w:sz w:val="28"/>
          <w:szCs w:val="28"/>
        </w:rPr>
        <w:t xml:space="preserve">al punto di vista cattolico, voglio rendere omaggio in particolare a </w:t>
      </w:r>
      <w:r w:rsidR="001B4AEB" w:rsidRPr="00444438">
        <w:rPr>
          <w:rFonts w:ascii="Times New Roman" w:hAnsi="Times New Roman" w:cs="Times New Roman"/>
          <w:b/>
          <w:sz w:val="28"/>
          <w:szCs w:val="28"/>
        </w:rPr>
        <w:t>Paolo VI</w:t>
      </w:r>
      <w:r w:rsidR="001B4AEB">
        <w:rPr>
          <w:rFonts w:ascii="Times New Roman" w:hAnsi="Times New Roman" w:cs="Times New Roman"/>
          <w:sz w:val="28"/>
          <w:szCs w:val="28"/>
        </w:rPr>
        <w:t xml:space="preserve">, </w:t>
      </w:r>
      <w:r w:rsidR="00150A46">
        <w:rPr>
          <w:rFonts w:ascii="Times New Roman" w:hAnsi="Times New Roman" w:cs="Times New Roman"/>
          <w:sz w:val="28"/>
          <w:szCs w:val="28"/>
        </w:rPr>
        <w:t>il quale</w:t>
      </w:r>
      <w:r w:rsidR="00AD5816">
        <w:rPr>
          <w:rFonts w:ascii="Times New Roman" w:hAnsi="Times New Roman" w:cs="Times New Roman"/>
          <w:sz w:val="28"/>
          <w:szCs w:val="28"/>
        </w:rPr>
        <w:t xml:space="preserve">, in </w:t>
      </w:r>
      <w:r w:rsidR="00150A46">
        <w:rPr>
          <w:rFonts w:ascii="Times New Roman" w:hAnsi="Times New Roman" w:cs="Times New Roman"/>
          <w:sz w:val="28"/>
          <w:szCs w:val="28"/>
        </w:rPr>
        <w:t xml:space="preserve">pieno </w:t>
      </w:r>
      <w:r w:rsidR="00AD5816">
        <w:rPr>
          <w:rFonts w:ascii="Times New Roman" w:hAnsi="Times New Roman" w:cs="Times New Roman"/>
          <w:sz w:val="28"/>
          <w:szCs w:val="28"/>
        </w:rPr>
        <w:t>Concilio Vaticano II,</w:t>
      </w:r>
      <w:r w:rsidR="001B4AEB">
        <w:rPr>
          <w:rFonts w:ascii="Times New Roman" w:hAnsi="Times New Roman" w:cs="Times New Roman"/>
          <w:sz w:val="28"/>
          <w:szCs w:val="28"/>
        </w:rPr>
        <w:t xml:space="preserve"> </w:t>
      </w:r>
      <w:r w:rsidR="00150A46">
        <w:rPr>
          <w:rFonts w:ascii="Times New Roman" w:hAnsi="Times New Roman" w:cs="Times New Roman"/>
          <w:sz w:val="28"/>
          <w:szCs w:val="28"/>
        </w:rPr>
        <w:t>evidenzia</w:t>
      </w:r>
      <w:r w:rsidR="001B4AEB">
        <w:rPr>
          <w:rFonts w:ascii="Times New Roman" w:hAnsi="Times New Roman" w:cs="Times New Roman"/>
          <w:sz w:val="28"/>
          <w:szCs w:val="28"/>
        </w:rPr>
        <w:t xml:space="preserve"> il dialogo interreligioso con l’Enciclica </w:t>
      </w:r>
      <w:r w:rsidR="001B4AEB" w:rsidRPr="001B4AEB">
        <w:rPr>
          <w:rFonts w:ascii="Times New Roman" w:hAnsi="Times New Roman" w:cs="Times New Roman"/>
          <w:i/>
          <w:sz w:val="28"/>
          <w:szCs w:val="28"/>
        </w:rPr>
        <w:t>Ecclesiam Suam</w:t>
      </w:r>
      <w:r w:rsidR="001B4AEB">
        <w:rPr>
          <w:rFonts w:ascii="Times New Roman" w:hAnsi="Times New Roman" w:cs="Times New Roman"/>
          <w:sz w:val="28"/>
          <w:szCs w:val="28"/>
        </w:rPr>
        <w:t xml:space="preserve"> (</w:t>
      </w:r>
      <w:r w:rsidR="00150A46">
        <w:rPr>
          <w:rFonts w:ascii="Times New Roman" w:hAnsi="Times New Roman" w:cs="Times New Roman"/>
          <w:sz w:val="28"/>
          <w:szCs w:val="28"/>
        </w:rPr>
        <w:t xml:space="preserve">6 agosto </w:t>
      </w:r>
      <w:r w:rsidR="00CB00FD">
        <w:rPr>
          <w:rFonts w:ascii="Times New Roman" w:hAnsi="Times New Roman" w:cs="Times New Roman"/>
          <w:sz w:val="28"/>
          <w:szCs w:val="28"/>
        </w:rPr>
        <w:t>1964</w:t>
      </w:r>
      <w:r w:rsidR="001B4AEB">
        <w:rPr>
          <w:rFonts w:ascii="Times New Roman" w:hAnsi="Times New Roman" w:cs="Times New Roman"/>
          <w:sz w:val="28"/>
          <w:szCs w:val="28"/>
        </w:rPr>
        <w:t>)</w:t>
      </w:r>
      <w:r w:rsidR="00CB00FD">
        <w:rPr>
          <w:rFonts w:ascii="Times New Roman" w:hAnsi="Times New Roman" w:cs="Times New Roman"/>
          <w:sz w:val="28"/>
          <w:szCs w:val="28"/>
        </w:rPr>
        <w:t xml:space="preserve">. </w:t>
      </w:r>
      <w:r w:rsidR="00150A46">
        <w:rPr>
          <w:rFonts w:ascii="Times New Roman" w:hAnsi="Times New Roman" w:cs="Times New Roman"/>
          <w:sz w:val="28"/>
          <w:szCs w:val="28"/>
        </w:rPr>
        <w:t xml:space="preserve">Probabilmente, con questa cosiddetta “Enciclica del dialogo”, Paolo VI </w:t>
      </w:r>
      <w:r w:rsidR="00682316">
        <w:rPr>
          <w:rFonts w:ascii="Times New Roman" w:hAnsi="Times New Roman" w:cs="Times New Roman"/>
          <w:sz w:val="28"/>
          <w:szCs w:val="28"/>
        </w:rPr>
        <w:t>intendeva fornire una chiave e</w:t>
      </w:r>
      <w:r w:rsidR="008464CE">
        <w:rPr>
          <w:rFonts w:ascii="Times New Roman" w:hAnsi="Times New Roman" w:cs="Times New Roman"/>
          <w:sz w:val="28"/>
          <w:szCs w:val="28"/>
        </w:rPr>
        <w:t xml:space="preserve">rmeneutica del Concilio stesso, dicendo: “la Chiesa si fa dialogo”! </w:t>
      </w:r>
      <w:r w:rsidR="00732C3B">
        <w:rPr>
          <w:rFonts w:ascii="Times New Roman" w:hAnsi="Times New Roman" w:cs="Times New Roman"/>
          <w:sz w:val="28"/>
          <w:szCs w:val="28"/>
        </w:rPr>
        <w:t xml:space="preserve">E quindi il </w:t>
      </w:r>
      <w:r w:rsidR="00732C3B">
        <w:rPr>
          <w:rFonts w:ascii="Times New Roman" w:hAnsi="Times New Roman" w:cs="Times New Roman"/>
          <w:sz w:val="28"/>
          <w:szCs w:val="28"/>
        </w:rPr>
        <w:lastRenderedPageBreak/>
        <w:t>dialogo con il mondo, con le culture, con le religioni</w:t>
      </w:r>
      <w:r w:rsidR="006C4C0E">
        <w:rPr>
          <w:rFonts w:ascii="Times New Roman" w:hAnsi="Times New Roman" w:cs="Times New Roman"/>
          <w:sz w:val="28"/>
          <w:szCs w:val="28"/>
        </w:rPr>
        <w:t>. Da notare che, i</w:t>
      </w:r>
      <w:r w:rsidR="002B5E9B">
        <w:rPr>
          <w:rFonts w:ascii="Times New Roman" w:hAnsi="Times New Roman" w:cs="Times New Roman"/>
          <w:sz w:val="28"/>
          <w:szCs w:val="28"/>
        </w:rPr>
        <w:t xml:space="preserve">n </w:t>
      </w:r>
      <w:r w:rsidR="002B5E9B" w:rsidRPr="001B4AEB">
        <w:rPr>
          <w:rFonts w:ascii="Times New Roman" w:hAnsi="Times New Roman" w:cs="Times New Roman"/>
          <w:i/>
          <w:sz w:val="28"/>
          <w:szCs w:val="28"/>
        </w:rPr>
        <w:t>Ecclesiam Suam</w:t>
      </w:r>
      <w:r w:rsidR="002B5E9B">
        <w:rPr>
          <w:rFonts w:ascii="Times New Roman" w:hAnsi="Times New Roman" w:cs="Times New Roman"/>
          <w:sz w:val="28"/>
          <w:szCs w:val="28"/>
        </w:rPr>
        <w:t>, Paolo VI utilizza per il termine “dialogo” il latino «colloqui</w:t>
      </w:r>
      <w:r w:rsidR="006C4C0E">
        <w:rPr>
          <w:rFonts w:ascii="Times New Roman" w:hAnsi="Times New Roman" w:cs="Times New Roman"/>
          <w:sz w:val="28"/>
          <w:szCs w:val="28"/>
        </w:rPr>
        <w:t xml:space="preserve">um» </w:t>
      </w:r>
      <w:r w:rsidR="0078267F">
        <w:rPr>
          <w:rFonts w:ascii="Times New Roman" w:hAnsi="Times New Roman" w:cs="Times New Roman"/>
          <w:sz w:val="28"/>
          <w:szCs w:val="28"/>
        </w:rPr>
        <w:t>(</w:t>
      </w:r>
      <w:r w:rsidR="006C4C0E">
        <w:rPr>
          <w:rFonts w:ascii="Times New Roman" w:hAnsi="Times New Roman" w:cs="Times New Roman"/>
          <w:sz w:val="28"/>
          <w:szCs w:val="28"/>
        </w:rPr>
        <w:t>e non il termine «dialogus»</w:t>
      </w:r>
      <w:r w:rsidR="002B5E9B">
        <w:rPr>
          <w:rFonts w:ascii="Times New Roman" w:hAnsi="Times New Roman" w:cs="Times New Roman"/>
          <w:sz w:val="28"/>
          <w:szCs w:val="28"/>
        </w:rPr>
        <w:t xml:space="preserve"> tipico dei Dialoghi platonici</w:t>
      </w:r>
      <w:r w:rsidR="006C4C0E">
        <w:rPr>
          <w:rFonts w:ascii="Times New Roman" w:hAnsi="Times New Roman" w:cs="Times New Roman"/>
          <w:sz w:val="28"/>
          <w:szCs w:val="28"/>
        </w:rPr>
        <w:t>)</w:t>
      </w:r>
      <w:r w:rsidR="002B5E9B">
        <w:rPr>
          <w:rFonts w:ascii="Times New Roman" w:hAnsi="Times New Roman" w:cs="Times New Roman"/>
          <w:sz w:val="28"/>
          <w:szCs w:val="28"/>
        </w:rPr>
        <w:t xml:space="preserve">! </w:t>
      </w:r>
      <w:r w:rsidR="007E6279">
        <w:rPr>
          <w:rFonts w:ascii="Times New Roman" w:hAnsi="Times New Roman" w:cs="Times New Roman"/>
          <w:sz w:val="28"/>
          <w:szCs w:val="28"/>
        </w:rPr>
        <w:t>In tal modo si sottolinea che il primo dialogo non è tanto quello tra intellettuali, ma il dialogo della vita quotidiana,</w:t>
      </w:r>
      <w:r w:rsidR="006C4C0E">
        <w:rPr>
          <w:rFonts w:ascii="Times New Roman" w:hAnsi="Times New Roman" w:cs="Times New Roman"/>
          <w:sz w:val="28"/>
          <w:szCs w:val="28"/>
        </w:rPr>
        <w:t xml:space="preserve"> quello</w:t>
      </w:r>
      <w:r w:rsidR="007E6279">
        <w:rPr>
          <w:rFonts w:ascii="Times New Roman" w:hAnsi="Times New Roman" w:cs="Times New Roman"/>
          <w:sz w:val="28"/>
          <w:szCs w:val="28"/>
        </w:rPr>
        <w:t xml:space="preserve"> “del pianerottolo”. </w:t>
      </w:r>
      <w:r w:rsidR="002F08B1">
        <w:rPr>
          <w:rFonts w:ascii="Times New Roman" w:hAnsi="Times New Roman" w:cs="Times New Roman"/>
          <w:sz w:val="28"/>
          <w:szCs w:val="28"/>
        </w:rPr>
        <w:t xml:space="preserve">Il 28 ottobre 1965 verrà poi promulgata la “Dichiarazione sulle relazioni della chiesa con le religioni non-cristiane </w:t>
      </w:r>
      <w:r w:rsidR="002F08B1">
        <w:rPr>
          <w:rFonts w:ascii="Times New Roman" w:hAnsi="Times New Roman" w:cs="Times New Roman"/>
          <w:i/>
          <w:sz w:val="28"/>
          <w:szCs w:val="28"/>
        </w:rPr>
        <w:t>Nostra a</w:t>
      </w:r>
      <w:r w:rsidR="002F08B1" w:rsidRPr="00732C3B">
        <w:rPr>
          <w:rFonts w:ascii="Times New Roman" w:hAnsi="Times New Roman" w:cs="Times New Roman"/>
          <w:i/>
          <w:sz w:val="28"/>
          <w:szCs w:val="28"/>
        </w:rPr>
        <w:t>etate</w:t>
      </w:r>
      <w:r w:rsidR="002F08B1">
        <w:rPr>
          <w:rFonts w:ascii="Times New Roman" w:hAnsi="Times New Roman" w:cs="Times New Roman"/>
          <w:sz w:val="28"/>
          <w:szCs w:val="28"/>
        </w:rPr>
        <w:t>”.</w:t>
      </w:r>
    </w:p>
    <w:p w:rsidR="0047185D" w:rsidRPr="0047185D" w:rsidRDefault="00A05FAC" w:rsidP="00522221">
      <w:pPr>
        <w:pStyle w:val="Nessunaspaziatura"/>
        <w:ind w:firstLine="567"/>
        <w:jc w:val="both"/>
        <w:rPr>
          <w:rFonts w:ascii="Times New Roman" w:hAnsi="Times New Roman" w:cs="Times New Roman"/>
          <w:color w:val="FF0000"/>
          <w:sz w:val="28"/>
          <w:szCs w:val="28"/>
        </w:rPr>
      </w:pPr>
      <w:r>
        <w:rPr>
          <w:rFonts w:ascii="Times New Roman" w:hAnsi="Times New Roman" w:cs="Times New Roman"/>
          <w:sz w:val="28"/>
          <w:szCs w:val="28"/>
        </w:rPr>
        <w:t>Successivamente, i</w:t>
      </w:r>
      <w:r w:rsidR="00A14916" w:rsidRPr="000646AE">
        <w:rPr>
          <w:rFonts w:ascii="Times New Roman" w:hAnsi="Times New Roman" w:cs="Times New Roman"/>
          <w:sz w:val="28"/>
          <w:szCs w:val="28"/>
        </w:rPr>
        <w:t xml:space="preserve">l Segretariato per i non cristiani in </w:t>
      </w:r>
      <w:r w:rsidR="0047185D" w:rsidRPr="000646AE">
        <w:rPr>
          <w:rFonts w:ascii="Times New Roman" w:hAnsi="Times New Roman" w:cs="Times New Roman"/>
          <w:i/>
          <w:sz w:val="28"/>
          <w:szCs w:val="28"/>
        </w:rPr>
        <w:t>Dialogo e missione</w:t>
      </w:r>
      <w:r w:rsidR="0047185D" w:rsidRPr="000646AE">
        <w:rPr>
          <w:rFonts w:ascii="Times New Roman" w:hAnsi="Times New Roman" w:cs="Times New Roman"/>
          <w:sz w:val="28"/>
          <w:szCs w:val="28"/>
        </w:rPr>
        <w:t xml:space="preserve"> </w:t>
      </w:r>
      <w:r w:rsidR="00A14916" w:rsidRPr="000646AE">
        <w:rPr>
          <w:rFonts w:ascii="Times New Roman" w:hAnsi="Times New Roman" w:cs="Times New Roman"/>
          <w:sz w:val="28"/>
          <w:szCs w:val="28"/>
        </w:rPr>
        <w:t xml:space="preserve">(1984), </w:t>
      </w:r>
      <w:r w:rsidR="0047185D" w:rsidRPr="000646AE">
        <w:rPr>
          <w:rFonts w:ascii="Times New Roman" w:hAnsi="Times New Roman" w:cs="Times New Roman"/>
          <w:sz w:val="28"/>
          <w:szCs w:val="28"/>
        </w:rPr>
        <w:t>e</w:t>
      </w:r>
      <w:r w:rsidR="00A14916" w:rsidRPr="000646AE">
        <w:rPr>
          <w:rFonts w:ascii="Times New Roman" w:hAnsi="Times New Roman" w:cs="Times New Roman"/>
          <w:sz w:val="28"/>
          <w:szCs w:val="28"/>
        </w:rPr>
        <w:t xml:space="preserve"> il Pontificio consiglio per il dialogo interreligioso e la Congregazione per l’evangelizzazione dei popoli, in  </w:t>
      </w:r>
      <w:r w:rsidR="0047185D" w:rsidRPr="000646AE">
        <w:rPr>
          <w:rFonts w:ascii="Times New Roman" w:hAnsi="Times New Roman" w:cs="Times New Roman"/>
          <w:i/>
          <w:sz w:val="28"/>
          <w:szCs w:val="28"/>
        </w:rPr>
        <w:t>Dialogo e annuncio</w:t>
      </w:r>
      <w:r w:rsidR="00311913" w:rsidRPr="000646AE">
        <w:rPr>
          <w:rFonts w:ascii="Times New Roman" w:hAnsi="Times New Roman" w:cs="Times New Roman"/>
          <w:sz w:val="28"/>
          <w:szCs w:val="28"/>
        </w:rPr>
        <w:t xml:space="preserve"> (1991),</w:t>
      </w:r>
      <w:r w:rsidR="0047185D" w:rsidRPr="000646AE">
        <w:rPr>
          <w:rFonts w:ascii="Times New Roman" w:hAnsi="Times New Roman" w:cs="Times New Roman"/>
          <w:sz w:val="28"/>
          <w:szCs w:val="28"/>
        </w:rPr>
        <w:t xml:space="preserve"> evidenzia</w:t>
      </w:r>
      <w:r w:rsidR="00A14916" w:rsidRPr="000646AE">
        <w:rPr>
          <w:rFonts w:ascii="Times New Roman" w:hAnsi="Times New Roman" w:cs="Times New Roman"/>
          <w:sz w:val="28"/>
          <w:szCs w:val="28"/>
        </w:rPr>
        <w:t>no</w:t>
      </w:r>
      <w:r w:rsidR="0047185D" w:rsidRPr="000646AE">
        <w:rPr>
          <w:rFonts w:ascii="Times New Roman" w:hAnsi="Times New Roman" w:cs="Times New Roman"/>
          <w:sz w:val="28"/>
          <w:szCs w:val="28"/>
        </w:rPr>
        <w:t xml:space="preserve"> 4 modalità di dialogo, la prima delle quali è appunto il dialogo della vita quotidiana.</w:t>
      </w:r>
      <w:r w:rsidR="0047185D" w:rsidRPr="0047185D">
        <w:rPr>
          <w:rFonts w:ascii="Times New Roman" w:hAnsi="Times New Roman" w:cs="Times New Roman"/>
          <w:color w:val="FF0000"/>
          <w:sz w:val="28"/>
          <w:szCs w:val="28"/>
        </w:rPr>
        <w:t xml:space="preserve"> </w:t>
      </w:r>
    </w:p>
    <w:p w:rsidR="00730889" w:rsidRDefault="00730889" w:rsidP="00522221">
      <w:pPr>
        <w:pStyle w:val="Nessunaspaziatura"/>
        <w:ind w:firstLine="567"/>
        <w:jc w:val="both"/>
        <w:rPr>
          <w:rFonts w:ascii="Times New Roman" w:hAnsi="Times New Roman" w:cs="Times New Roman"/>
          <w:sz w:val="28"/>
          <w:szCs w:val="28"/>
        </w:rPr>
      </w:pPr>
    </w:p>
    <w:p w:rsidR="00950312" w:rsidRDefault="007144ED"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 xml:space="preserve">Arrivo alla conclusione, che è anche un po’ il cuore del nostro discorso. </w:t>
      </w:r>
    </w:p>
    <w:p w:rsidR="00D35BD0" w:rsidRDefault="007144ED"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 xml:space="preserve">Il dialogo interreligioso come esperienza consapevole è un fenomeno novecentesco. I fattori che hanno favorito l’emergere di questa esperienza si possono sintetizzare in </w:t>
      </w:r>
      <w:r w:rsidRPr="00D36121">
        <w:rPr>
          <w:rFonts w:ascii="Times New Roman" w:hAnsi="Times New Roman" w:cs="Times New Roman"/>
          <w:b/>
          <w:sz w:val="28"/>
          <w:szCs w:val="28"/>
        </w:rPr>
        <w:t>5 punti</w:t>
      </w:r>
      <w:r>
        <w:rPr>
          <w:rFonts w:ascii="Times New Roman" w:hAnsi="Times New Roman" w:cs="Times New Roman"/>
          <w:sz w:val="28"/>
          <w:szCs w:val="28"/>
        </w:rPr>
        <w:t xml:space="preserve">. </w:t>
      </w:r>
    </w:p>
    <w:p w:rsidR="00150A46" w:rsidRDefault="00950312" w:rsidP="00522221">
      <w:pPr>
        <w:pStyle w:val="Nessunaspaziatura"/>
        <w:ind w:firstLine="567"/>
        <w:jc w:val="both"/>
        <w:rPr>
          <w:rFonts w:ascii="Times New Roman" w:hAnsi="Times New Roman" w:cs="Times New Roman"/>
          <w:sz w:val="28"/>
          <w:szCs w:val="28"/>
        </w:rPr>
      </w:pPr>
      <w:r w:rsidRPr="00341498">
        <w:rPr>
          <w:rFonts w:ascii="Times New Roman" w:hAnsi="Times New Roman" w:cs="Times New Roman"/>
          <w:i/>
          <w:sz w:val="28"/>
          <w:szCs w:val="28"/>
        </w:rPr>
        <w:t>Il primo fattore è la nascita dell’ecumenismo</w:t>
      </w:r>
      <w:r>
        <w:rPr>
          <w:rFonts w:ascii="Times New Roman" w:hAnsi="Times New Roman" w:cs="Times New Roman"/>
          <w:sz w:val="28"/>
          <w:szCs w:val="28"/>
        </w:rPr>
        <w:t>, che avviene ufficialmente nel 1910 ad Edimburgo, quando i missionari si rendono conto che il continuare a portare il Vangelo da divisi, costituisce per i cristiani una contro</w:t>
      </w:r>
      <w:r w:rsidR="00DE6421">
        <w:rPr>
          <w:rFonts w:ascii="Times New Roman" w:hAnsi="Times New Roman" w:cs="Times New Roman"/>
          <w:sz w:val="28"/>
          <w:szCs w:val="28"/>
        </w:rPr>
        <w:t>-</w:t>
      </w:r>
      <w:r>
        <w:rPr>
          <w:rFonts w:ascii="Times New Roman" w:hAnsi="Times New Roman" w:cs="Times New Roman"/>
          <w:sz w:val="28"/>
          <w:szCs w:val="28"/>
        </w:rPr>
        <w:t xml:space="preserve">testimonianza. </w:t>
      </w:r>
      <w:r w:rsidR="006023FA">
        <w:rPr>
          <w:rFonts w:ascii="Times New Roman" w:hAnsi="Times New Roman" w:cs="Times New Roman"/>
          <w:sz w:val="28"/>
          <w:szCs w:val="28"/>
        </w:rPr>
        <w:t xml:space="preserve">Occorrerà </w:t>
      </w:r>
      <w:r w:rsidR="00DE6421">
        <w:rPr>
          <w:rFonts w:ascii="Times New Roman" w:hAnsi="Times New Roman" w:cs="Times New Roman"/>
          <w:sz w:val="28"/>
          <w:szCs w:val="28"/>
        </w:rPr>
        <w:t>tuttavia</w:t>
      </w:r>
      <w:r w:rsidR="006023FA">
        <w:rPr>
          <w:rFonts w:ascii="Times New Roman" w:hAnsi="Times New Roman" w:cs="Times New Roman"/>
          <w:sz w:val="28"/>
          <w:szCs w:val="28"/>
        </w:rPr>
        <w:t xml:space="preserve"> atten</w:t>
      </w:r>
      <w:r w:rsidR="00DE6421">
        <w:rPr>
          <w:rFonts w:ascii="Times New Roman" w:hAnsi="Times New Roman" w:cs="Times New Roman"/>
          <w:sz w:val="28"/>
          <w:szCs w:val="28"/>
        </w:rPr>
        <w:t>dere il 1948, p</w:t>
      </w:r>
      <w:r w:rsidR="006023FA">
        <w:rPr>
          <w:rFonts w:ascii="Times New Roman" w:hAnsi="Times New Roman" w:cs="Times New Roman"/>
          <w:sz w:val="28"/>
          <w:szCs w:val="28"/>
        </w:rPr>
        <w:t>r</w:t>
      </w:r>
      <w:r w:rsidR="00DE6421">
        <w:rPr>
          <w:rFonts w:ascii="Times New Roman" w:hAnsi="Times New Roman" w:cs="Times New Roman"/>
          <w:sz w:val="28"/>
          <w:szCs w:val="28"/>
        </w:rPr>
        <w:t>ima di</w:t>
      </w:r>
      <w:r w:rsidR="006023FA">
        <w:rPr>
          <w:rFonts w:ascii="Times New Roman" w:hAnsi="Times New Roman" w:cs="Times New Roman"/>
          <w:sz w:val="28"/>
          <w:szCs w:val="28"/>
        </w:rPr>
        <w:t xml:space="preserve"> </w:t>
      </w:r>
      <w:r w:rsidR="00770A23">
        <w:rPr>
          <w:rFonts w:ascii="Times New Roman" w:hAnsi="Times New Roman" w:cs="Times New Roman"/>
          <w:sz w:val="28"/>
          <w:szCs w:val="28"/>
        </w:rPr>
        <w:t>fond</w:t>
      </w:r>
      <w:r w:rsidR="006023FA">
        <w:rPr>
          <w:rFonts w:ascii="Times New Roman" w:hAnsi="Times New Roman" w:cs="Times New Roman"/>
          <w:sz w:val="28"/>
          <w:szCs w:val="28"/>
        </w:rPr>
        <w:t xml:space="preserve">are ad Amsterdam </w:t>
      </w:r>
      <w:r w:rsidR="00770A23">
        <w:rPr>
          <w:rFonts w:ascii="Times New Roman" w:hAnsi="Times New Roman" w:cs="Times New Roman"/>
          <w:sz w:val="28"/>
          <w:szCs w:val="28"/>
        </w:rPr>
        <w:t xml:space="preserve">il CEC, il Consiglio ecumenico delle chiese, riunite per promuovere il dialogo e la riconciliazione fra le diverse tradizioni cristiane. </w:t>
      </w:r>
      <w:r w:rsidR="00740A6D">
        <w:rPr>
          <w:rFonts w:ascii="Times New Roman" w:hAnsi="Times New Roman" w:cs="Times New Roman"/>
          <w:sz w:val="28"/>
          <w:szCs w:val="28"/>
        </w:rPr>
        <w:t xml:space="preserve">L’ecumenismo favorirà una graduale consapevolezza del fatto che anche le distanze con le altre religioni si sarebbero potute ridurre o colmare. </w:t>
      </w:r>
      <w:r w:rsidR="00DE6421">
        <w:rPr>
          <w:rFonts w:ascii="Times New Roman" w:hAnsi="Times New Roman" w:cs="Times New Roman"/>
          <w:sz w:val="28"/>
          <w:szCs w:val="28"/>
        </w:rPr>
        <w:t>Certamente, p</w:t>
      </w:r>
      <w:r w:rsidR="00740A6D">
        <w:rPr>
          <w:rFonts w:ascii="Times New Roman" w:hAnsi="Times New Roman" w:cs="Times New Roman"/>
          <w:sz w:val="28"/>
          <w:szCs w:val="28"/>
        </w:rPr>
        <w:t xml:space="preserve">ermangono diversi </w:t>
      </w:r>
      <w:r w:rsidR="00DE6421">
        <w:rPr>
          <w:rFonts w:ascii="Times New Roman" w:hAnsi="Times New Roman" w:cs="Times New Roman"/>
          <w:sz w:val="28"/>
          <w:szCs w:val="28"/>
        </w:rPr>
        <w:t xml:space="preserve">livelli </w:t>
      </w:r>
      <w:r w:rsidR="00740A6D">
        <w:rPr>
          <w:rFonts w:ascii="Times New Roman" w:hAnsi="Times New Roman" w:cs="Times New Roman"/>
          <w:sz w:val="28"/>
          <w:szCs w:val="28"/>
        </w:rPr>
        <w:t xml:space="preserve">di dialogo (quello con l’ebraismo </w:t>
      </w:r>
      <w:r w:rsidR="00456431">
        <w:rPr>
          <w:rFonts w:ascii="Times New Roman" w:hAnsi="Times New Roman" w:cs="Times New Roman"/>
          <w:sz w:val="28"/>
          <w:szCs w:val="28"/>
        </w:rPr>
        <w:t>è</w:t>
      </w:r>
      <w:r w:rsidR="00DE6421">
        <w:rPr>
          <w:rFonts w:ascii="Times New Roman" w:hAnsi="Times New Roman" w:cs="Times New Roman"/>
          <w:sz w:val="28"/>
          <w:szCs w:val="28"/>
        </w:rPr>
        <w:t xml:space="preserve"> naturalmente</w:t>
      </w:r>
      <w:r w:rsidR="00456431">
        <w:rPr>
          <w:rFonts w:ascii="Times New Roman" w:hAnsi="Times New Roman" w:cs="Times New Roman"/>
          <w:sz w:val="28"/>
          <w:szCs w:val="28"/>
        </w:rPr>
        <w:t xml:space="preserve"> diverso da quello con il buddhismo…</w:t>
      </w:r>
      <w:r w:rsidR="00740A6D">
        <w:rPr>
          <w:rFonts w:ascii="Times New Roman" w:hAnsi="Times New Roman" w:cs="Times New Roman"/>
          <w:sz w:val="28"/>
          <w:szCs w:val="28"/>
        </w:rPr>
        <w:t>)</w:t>
      </w:r>
      <w:r w:rsidR="00D35BD0">
        <w:rPr>
          <w:rFonts w:ascii="Times New Roman" w:hAnsi="Times New Roman" w:cs="Times New Roman"/>
          <w:sz w:val="28"/>
          <w:szCs w:val="28"/>
        </w:rPr>
        <w:t xml:space="preserve">. </w:t>
      </w:r>
    </w:p>
    <w:p w:rsidR="00555A58" w:rsidRPr="00016698" w:rsidRDefault="00D35BD0" w:rsidP="00522221">
      <w:pPr>
        <w:pStyle w:val="Nessunaspaziatura"/>
        <w:ind w:firstLine="567"/>
        <w:jc w:val="both"/>
        <w:rPr>
          <w:rFonts w:ascii="Times New Roman" w:hAnsi="Times New Roman" w:cs="Times New Roman"/>
          <w:sz w:val="28"/>
          <w:szCs w:val="28"/>
        </w:rPr>
      </w:pPr>
      <w:r w:rsidRPr="00341498">
        <w:rPr>
          <w:rFonts w:ascii="Times New Roman" w:hAnsi="Times New Roman" w:cs="Times New Roman"/>
          <w:i/>
          <w:sz w:val="28"/>
          <w:szCs w:val="28"/>
        </w:rPr>
        <w:t>Il secondo fattore è la necessità di superare l’esperienza storica del colonialismo occidentale</w:t>
      </w:r>
      <w:r w:rsidR="00635D6A" w:rsidRPr="00016698">
        <w:rPr>
          <w:rFonts w:ascii="Times New Roman" w:hAnsi="Times New Roman" w:cs="Times New Roman"/>
          <w:sz w:val="28"/>
          <w:szCs w:val="28"/>
        </w:rPr>
        <w:t>, dove la superiorità del cristianesimo sulle altre religioni era</w:t>
      </w:r>
      <w:r w:rsidR="00243E1E">
        <w:rPr>
          <w:rFonts w:ascii="Times New Roman" w:hAnsi="Times New Roman" w:cs="Times New Roman"/>
          <w:sz w:val="28"/>
          <w:szCs w:val="28"/>
        </w:rPr>
        <w:t xml:space="preserve"> diventata il pretesto per de</w:t>
      </w:r>
      <w:r w:rsidR="00635D6A" w:rsidRPr="00016698">
        <w:rPr>
          <w:rFonts w:ascii="Times New Roman" w:hAnsi="Times New Roman" w:cs="Times New Roman"/>
          <w:sz w:val="28"/>
          <w:szCs w:val="28"/>
        </w:rPr>
        <w:t xml:space="preserve">i comportamenti miranti </w:t>
      </w:r>
      <w:r w:rsidR="00555A58" w:rsidRPr="00016698">
        <w:rPr>
          <w:rFonts w:ascii="Times New Roman" w:hAnsi="Times New Roman" w:cs="Times New Roman"/>
          <w:sz w:val="28"/>
          <w:szCs w:val="28"/>
        </w:rPr>
        <w:t xml:space="preserve">a varie forme di sfruttamento… </w:t>
      </w:r>
    </w:p>
    <w:p w:rsidR="00016698" w:rsidRPr="00016698" w:rsidRDefault="00555A58" w:rsidP="00522221">
      <w:pPr>
        <w:pStyle w:val="Nessunaspaziatura"/>
        <w:ind w:firstLine="567"/>
        <w:jc w:val="both"/>
        <w:rPr>
          <w:rFonts w:ascii="Times New Roman" w:hAnsi="Times New Roman" w:cs="Times New Roman"/>
          <w:sz w:val="28"/>
          <w:szCs w:val="28"/>
        </w:rPr>
      </w:pPr>
      <w:r w:rsidRPr="00243E1E">
        <w:rPr>
          <w:rFonts w:ascii="Times New Roman" w:hAnsi="Times New Roman" w:cs="Times New Roman"/>
          <w:i/>
          <w:sz w:val="28"/>
          <w:szCs w:val="28"/>
        </w:rPr>
        <w:t>Il terzo elemento è il ruolo che io ritengo – ahimè – decisivo dell’antigiudaismo cristiano nel dramma della shoàh</w:t>
      </w:r>
      <w:r w:rsidRPr="00016698">
        <w:rPr>
          <w:rFonts w:ascii="Times New Roman" w:hAnsi="Times New Roman" w:cs="Times New Roman"/>
          <w:sz w:val="28"/>
          <w:szCs w:val="28"/>
        </w:rPr>
        <w:t>! Quanto ha pesato</w:t>
      </w:r>
      <w:r w:rsidR="00F422A6" w:rsidRPr="00016698">
        <w:rPr>
          <w:rFonts w:ascii="Times New Roman" w:hAnsi="Times New Roman" w:cs="Times New Roman"/>
          <w:sz w:val="28"/>
          <w:szCs w:val="28"/>
        </w:rPr>
        <w:t xml:space="preserve"> “la Chiesa vero Israele”, quanto ha pesato</w:t>
      </w:r>
      <w:r w:rsidRPr="00016698">
        <w:rPr>
          <w:rFonts w:ascii="Times New Roman" w:hAnsi="Times New Roman" w:cs="Times New Roman"/>
          <w:sz w:val="28"/>
          <w:szCs w:val="28"/>
        </w:rPr>
        <w:t xml:space="preserve"> la lettura tipologica della Bibbia da parte dei Padri della Chiesa, </w:t>
      </w:r>
      <w:r w:rsidR="00F422A6" w:rsidRPr="00016698">
        <w:rPr>
          <w:rFonts w:ascii="Times New Roman" w:hAnsi="Times New Roman" w:cs="Times New Roman"/>
          <w:sz w:val="28"/>
          <w:szCs w:val="28"/>
        </w:rPr>
        <w:t>la quale</w:t>
      </w:r>
      <w:r w:rsidRPr="00016698">
        <w:rPr>
          <w:rFonts w:ascii="Times New Roman" w:hAnsi="Times New Roman" w:cs="Times New Roman"/>
          <w:sz w:val="28"/>
          <w:szCs w:val="28"/>
        </w:rPr>
        <w:t xml:space="preserve"> ha azzerato l’</w:t>
      </w:r>
      <w:r w:rsidR="00F422A6" w:rsidRPr="00016698">
        <w:rPr>
          <w:rFonts w:ascii="Times New Roman" w:hAnsi="Times New Roman" w:cs="Times New Roman"/>
          <w:sz w:val="28"/>
          <w:szCs w:val="28"/>
        </w:rPr>
        <w:t>esperienza storica di Israele, e non ci ha permesso di riconoscere subito l’ebraicità di Gesù di Nazaret. Ci siamo accorti dell’ebraicità di Gesù grazie ad un</w:t>
      </w:r>
      <w:r w:rsidR="00DC1D6C">
        <w:rPr>
          <w:rFonts w:ascii="Times New Roman" w:hAnsi="Times New Roman" w:cs="Times New Roman"/>
          <w:sz w:val="28"/>
          <w:szCs w:val="28"/>
        </w:rPr>
        <w:t>o straordinario dipinto del 1938</w:t>
      </w:r>
      <w:r w:rsidR="00F422A6" w:rsidRPr="00016698">
        <w:rPr>
          <w:rFonts w:ascii="Times New Roman" w:hAnsi="Times New Roman" w:cs="Times New Roman"/>
          <w:sz w:val="28"/>
          <w:szCs w:val="28"/>
        </w:rPr>
        <w:t xml:space="preserve"> di Marc Chagall: </w:t>
      </w:r>
      <w:r w:rsidR="00016698" w:rsidRPr="00016698">
        <w:rPr>
          <w:rFonts w:ascii="Times New Roman" w:hAnsi="Times New Roman" w:cs="Times New Roman"/>
          <w:sz w:val="28"/>
          <w:szCs w:val="28"/>
        </w:rPr>
        <w:t xml:space="preserve">la “Crocifissione bianca”. </w:t>
      </w:r>
    </w:p>
    <w:p w:rsidR="00D35BD0" w:rsidRPr="002B5D9F" w:rsidRDefault="00016698" w:rsidP="00522221">
      <w:pPr>
        <w:pStyle w:val="Nessunaspaziatura"/>
        <w:ind w:firstLine="567"/>
        <w:jc w:val="both"/>
        <w:rPr>
          <w:rFonts w:ascii="Times New Roman" w:hAnsi="Times New Roman" w:cs="Times New Roman"/>
          <w:sz w:val="28"/>
          <w:szCs w:val="28"/>
        </w:rPr>
      </w:pPr>
      <w:r w:rsidRPr="00DC1D6C">
        <w:rPr>
          <w:rFonts w:ascii="Times New Roman" w:hAnsi="Times New Roman" w:cs="Times New Roman"/>
          <w:i/>
          <w:sz w:val="28"/>
          <w:szCs w:val="28"/>
        </w:rPr>
        <w:t xml:space="preserve">Il quarto fattore </w:t>
      </w:r>
      <w:r w:rsidR="00213CD1" w:rsidRPr="00DC1D6C">
        <w:rPr>
          <w:rFonts w:ascii="Times New Roman" w:hAnsi="Times New Roman" w:cs="Times New Roman"/>
          <w:i/>
          <w:sz w:val="28"/>
          <w:szCs w:val="28"/>
        </w:rPr>
        <w:t>è il fenomeno della globalizzazione</w:t>
      </w:r>
      <w:r w:rsidR="00213CD1" w:rsidRPr="002B5D9F">
        <w:rPr>
          <w:rFonts w:ascii="Times New Roman" w:hAnsi="Times New Roman" w:cs="Times New Roman"/>
          <w:sz w:val="28"/>
          <w:szCs w:val="28"/>
        </w:rPr>
        <w:t xml:space="preserve"> che – pur nella sua ambiguità – ha contribuito alla mobilità, a rendere l’alterità culturale e religiosa parte concreta della nostra esperienza quotidiana, e ha favorito la nascita di un senso di responsabilità internazionale (Hans Küng parlava di un’etica comune mondiale). Su questa scia, papa Francesco ha pubblicato nel 2015 l’Enciclica “Laudato si’” e nel 2020 l’Enciclica “Fratelli tutti”! </w:t>
      </w:r>
    </w:p>
    <w:p w:rsidR="002B5D9F" w:rsidRPr="008F55A3" w:rsidRDefault="008F55A3" w:rsidP="00522221">
      <w:pPr>
        <w:pStyle w:val="Nessunaspaziatura"/>
        <w:ind w:firstLine="567"/>
        <w:jc w:val="both"/>
        <w:rPr>
          <w:rFonts w:ascii="Times New Roman" w:hAnsi="Times New Roman" w:cs="Times New Roman"/>
          <w:sz w:val="28"/>
          <w:szCs w:val="28"/>
        </w:rPr>
      </w:pPr>
      <w:r w:rsidRPr="008F55A3">
        <w:rPr>
          <w:rFonts w:ascii="Times New Roman" w:hAnsi="Times New Roman" w:cs="Times New Roman"/>
          <w:sz w:val="28"/>
          <w:szCs w:val="28"/>
        </w:rPr>
        <w:t>Infine, di fronte all’attacco del</w:t>
      </w:r>
      <w:r w:rsidR="002B5D9F" w:rsidRPr="008F55A3">
        <w:rPr>
          <w:rFonts w:ascii="Times New Roman" w:hAnsi="Times New Roman" w:cs="Times New Roman"/>
          <w:sz w:val="28"/>
          <w:szCs w:val="28"/>
        </w:rPr>
        <w:t xml:space="preserve"> </w:t>
      </w:r>
      <w:r w:rsidRPr="008F55A3">
        <w:rPr>
          <w:rFonts w:ascii="Times New Roman" w:hAnsi="Times New Roman" w:cs="Times New Roman"/>
          <w:sz w:val="28"/>
          <w:szCs w:val="28"/>
        </w:rPr>
        <w:t>fondamentalismo islamico del</w:t>
      </w:r>
      <w:r w:rsidR="002B5D9F" w:rsidRPr="008F55A3">
        <w:rPr>
          <w:rFonts w:ascii="Times New Roman" w:hAnsi="Times New Roman" w:cs="Times New Roman"/>
          <w:sz w:val="28"/>
          <w:szCs w:val="28"/>
        </w:rPr>
        <w:t>l’11 settembre 2001</w:t>
      </w:r>
      <w:r w:rsidRPr="008F55A3">
        <w:rPr>
          <w:rFonts w:ascii="Times New Roman" w:hAnsi="Times New Roman" w:cs="Times New Roman"/>
          <w:sz w:val="28"/>
          <w:szCs w:val="28"/>
        </w:rPr>
        <w:t>, e a</w:t>
      </w:r>
      <w:r w:rsidR="002B5D9F" w:rsidRPr="008F55A3">
        <w:rPr>
          <w:rFonts w:ascii="Times New Roman" w:hAnsi="Times New Roman" w:cs="Times New Roman"/>
          <w:sz w:val="28"/>
          <w:szCs w:val="28"/>
        </w:rPr>
        <w:t>l concetto</w:t>
      </w:r>
      <w:r w:rsidRPr="008F55A3">
        <w:rPr>
          <w:rFonts w:ascii="Times New Roman" w:hAnsi="Times New Roman" w:cs="Times New Roman"/>
          <w:sz w:val="28"/>
          <w:szCs w:val="28"/>
        </w:rPr>
        <w:t xml:space="preserve"> di “scontro di civiltà”</w:t>
      </w:r>
      <w:r w:rsidR="002B5D9F" w:rsidRPr="008F55A3">
        <w:rPr>
          <w:rFonts w:ascii="Times New Roman" w:hAnsi="Times New Roman" w:cs="Times New Roman"/>
          <w:sz w:val="28"/>
          <w:szCs w:val="28"/>
        </w:rPr>
        <w:t xml:space="preserve"> formulato da Samuel P. Huntington, </w:t>
      </w:r>
      <w:r w:rsidR="002B5D9F" w:rsidRPr="002845A9">
        <w:rPr>
          <w:rFonts w:ascii="Times New Roman" w:hAnsi="Times New Roman" w:cs="Times New Roman"/>
          <w:i/>
          <w:sz w:val="28"/>
          <w:szCs w:val="28"/>
        </w:rPr>
        <w:t>il dialogo interreligioso</w:t>
      </w:r>
      <w:r w:rsidR="002B5D9F" w:rsidRPr="008F55A3">
        <w:rPr>
          <w:rFonts w:ascii="Times New Roman" w:hAnsi="Times New Roman" w:cs="Times New Roman"/>
          <w:sz w:val="28"/>
          <w:szCs w:val="28"/>
        </w:rPr>
        <w:t xml:space="preserve"> è apparso una risposta</w:t>
      </w:r>
      <w:r w:rsidRPr="008F55A3">
        <w:rPr>
          <w:rFonts w:ascii="Times New Roman" w:hAnsi="Times New Roman" w:cs="Times New Roman"/>
          <w:sz w:val="28"/>
          <w:szCs w:val="28"/>
        </w:rPr>
        <w:t xml:space="preserve"> efficace. </w:t>
      </w:r>
    </w:p>
    <w:p w:rsidR="009560BB" w:rsidRDefault="008F55A3" w:rsidP="009560BB">
      <w:pPr>
        <w:pStyle w:val="Nessunaspaziatura"/>
        <w:ind w:firstLine="567"/>
        <w:jc w:val="both"/>
        <w:rPr>
          <w:rFonts w:ascii="Times New Roman" w:hAnsi="Times New Roman" w:cs="Times New Roman"/>
          <w:color w:val="FF0000"/>
          <w:sz w:val="28"/>
          <w:szCs w:val="28"/>
        </w:rPr>
      </w:pPr>
      <w:r w:rsidRPr="009F00E9">
        <w:rPr>
          <w:rFonts w:ascii="Times New Roman" w:hAnsi="Times New Roman" w:cs="Times New Roman"/>
          <w:sz w:val="28"/>
          <w:szCs w:val="28"/>
        </w:rPr>
        <w:t>A questo punto, vi do semplicemente il titolo dei passaggi fondamentali della storia del dialogo interreligioso</w:t>
      </w:r>
      <w:r w:rsidR="003B22D3" w:rsidRPr="009F00E9">
        <w:rPr>
          <w:rFonts w:ascii="Times New Roman" w:hAnsi="Times New Roman" w:cs="Times New Roman"/>
          <w:sz w:val="28"/>
          <w:szCs w:val="28"/>
        </w:rPr>
        <w:t>.</w:t>
      </w:r>
      <w:r w:rsidRPr="009F00E9">
        <w:rPr>
          <w:rFonts w:ascii="Times New Roman" w:hAnsi="Times New Roman" w:cs="Times New Roman"/>
          <w:sz w:val="28"/>
          <w:szCs w:val="28"/>
        </w:rPr>
        <w:t xml:space="preserve"> </w:t>
      </w:r>
      <w:r w:rsidR="003B22D3" w:rsidRPr="009F00E9">
        <w:rPr>
          <w:rFonts w:ascii="Times New Roman" w:hAnsi="Times New Roman" w:cs="Times New Roman"/>
          <w:sz w:val="28"/>
          <w:szCs w:val="28"/>
        </w:rPr>
        <w:t xml:space="preserve">Al primo posto, evidentemente, la Dichiarazione </w:t>
      </w:r>
      <w:r w:rsidR="003B22D3" w:rsidRPr="009F00E9">
        <w:rPr>
          <w:rFonts w:ascii="Times New Roman" w:hAnsi="Times New Roman" w:cs="Times New Roman"/>
          <w:sz w:val="28"/>
          <w:szCs w:val="28"/>
        </w:rPr>
        <w:lastRenderedPageBreak/>
        <w:t xml:space="preserve">Conciliare </w:t>
      </w:r>
      <w:r w:rsidR="003B22D3" w:rsidRPr="009F00E9">
        <w:rPr>
          <w:rFonts w:ascii="Times New Roman" w:hAnsi="Times New Roman" w:cs="Times New Roman"/>
          <w:i/>
          <w:sz w:val="28"/>
          <w:szCs w:val="28"/>
        </w:rPr>
        <w:t>Nostra Aetate</w:t>
      </w:r>
      <w:r w:rsidR="003B22D3" w:rsidRPr="009F00E9">
        <w:rPr>
          <w:rFonts w:ascii="Times New Roman" w:hAnsi="Times New Roman" w:cs="Times New Roman"/>
          <w:sz w:val="28"/>
          <w:szCs w:val="28"/>
        </w:rPr>
        <w:t xml:space="preserve"> (28/10/1965). Al secondo posto, il ruolo di Giovanni Paolo II in almeno 2 passaggi: </w:t>
      </w:r>
      <w:r w:rsidR="00C72460" w:rsidRPr="009F00E9">
        <w:rPr>
          <w:rFonts w:ascii="Times New Roman" w:hAnsi="Times New Roman" w:cs="Times New Roman"/>
          <w:sz w:val="28"/>
          <w:szCs w:val="28"/>
        </w:rPr>
        <w:t>il 13 aprile 1986, l’abbraccio con il Rabbino capo della comunità israelitica di Roma, Elio Toaff, che apre una storia nuova nel rapporto tra cristiani ed ebrei; e, appena pochi mesi dopo, il 27 ottobre 1986, l’incontro interreligioso di Assisi, per pregare per la pace (questo “spirito di Assisi” è portato avanti oggi soprattutto dalla comunità di Sant’Egidio</w:t>
      </w:r>
      <w:r w:rsidR="001E5AED">
        <w:rPr>
          <w:rFonts w:ascii="Times New Roman" w:hAnsi="Times New Roman" w:cs="Times New Roman"/>
          <w:sz w:val="28"/>
          <w:szCs w:val="28"/>
        </w:rPr>
        <w:t>, ma non solo</w:t>
      </w:r>
      <w:r w:rsidR="00C72460" w:rsidRPr="009F00E9">
        <w:rPr>
          <w:rFonts w:ascii="Times New Roman" w:hAnsi="Times New Roman" w:cs="Times New Roman"/>
          <w:sz w:val="28"/>
          <w:szCs w:val="28"/>
        </w:rPr>
        <w:t>)</w:t>
      </w:r>
      <w:r w:rsidR="00CB2726" w:rsidRPr="009F00E9">
        <w:rPr>
          <w:rFonts w:ascii="Times New Roman" w:hAnsi="Times New Roman" w:cs="Times New Roman"/>
          <w:sz w:val="28"/>
          <w:szCs w:val="28"/>
        </w:rPr>
        <w:t>. Ieri, giovedì 27 ottobre, c’è stata la Ventunesima Giornata del dialogo cristiano – islamico. In merito a questo, vorrei omaggiare un grande padre moderno della Chiesa, il cardinale Carlo Maria Martini, che nel 1990 scriveva la lettera “Noi e l’Islam”, dove, a partire dalla Bibbia (in particolare dalla storia della cacciata di Agar), dice</w:t>
      </w:r>
      <w:r w:rsidR="00AB5DE4">
        <w:rPr>
          <w:rFonts w:ascii="Times New Roman" w:hAnsi="Times New Roman" w:cs="Times New Roman"/>
          <w:sz w:val="28"/>
          <w:szCs w:val="28"/>
        </w:rPr>
        <w:t>va</w:t>
      </w:r>
      <w:r w:rsidR="00CB2726" w:rsidRPr="009F00E9">
        <w:rPr>
          <w:rFonts w:ascii="Times New Roman" w:hAnsi="Times New Roman" w:cs="Times New Roman"/>
          <w:sz w:val="28"/>
          <w:szCs w:val="28"/>
        </w:rPr>
        <w:t xml:space="preserve"> delle cose di estremo buon senso, che saranno riprese</w:t>
      </w:r>
      <w:r w:rsidR="003628B4">
        <w:rPr>
          <w:rFonts w:ascii="Times New Roman" w:hAnsi="Times New Roman" w:cs="Times New Roman"/>
          <w:sz w:val="28"/>
          <w:szCs w:val="28"/>
        </w:rPr>
        <w:t xml:space="preserve"> poi</w:t>
      </w:r>
      <w:r w:rsidR="00CB2726" w:rsidRPr="009F00E9">
        <w:rPr>
          <w:rFonts w:ascii="Times New Roman" w:hAnsi="Times New Roman" w:cs="Times New Roman"/>
          <w:sz w:val="28"/>
          <w:szCs w:val="28"/>
        </w:rPr>
        <w:t xml:space="preserve"> anche dalle Conferenze Episcopali (in particolare quelle </w:t>
      </w:r>
      <w:r w:rsidR="006E1562" w:rsidRPr="009F00E9">
        <w:rPr>
          <w:rFonts w:ascii="Times New Roman" w:hAnsi="Times New Roman" w:cs="Times New Roman"/>
          <w:sz w:val="28"/>
          <w:szCs w:val="28"/>
        </w:rPr>
        <w:t>del Veneto e della Sicilia –</w:t>
      </w:r>
      <w:r w:rsidR="00CB2726" w:rsidRPr="009F00E9">
        <w:rPr>
          <w:rFonts w:ascii="Times New Roman" w:hAnsi="Times New Roman" w:cs="Times New Roman"/>
          <w:sz w:val="28"/>
          <w:szCs w:val="28"/>
        </w:rPr>
        <w:t xml:space="preserve"> mentre quella dell’Emilia Romagna andrà in un’altra direzione</w:t>
      </w:r>
      <w:r w:rsidR="00DD6253" w:rsidRPr="009F00E9">
        <w:rPr>
          <w:rFonts w:ascii="Times New Roman" w:hAnsi="Times New Roman" w:cs="Times New Roman"/>
          <w:sz w:val="28"/>
          <w:szCs w:val="28"/>
        </w:rPr>
        <w:t>: c’è una dialettica tra episcopati locali su come rapportarsi al mondo islamico</w:t>
      </w:r>
      <w:r w:rsidR="00CB2726" w:rsidRPr="009F00E9">
        <w:rPr>
          <w:rFonts w:ascii="Times New Roman" w:hAnsi="Times New Roman" w:cs="Times New Roman"/>
          <w:sz w:val="28"/>
          <w:szCs w:val="28"/>
        </w:rPr>
        <w:t xml:space="preserve">). </w:t>
      </w:r>
      <w:r w:rsidR="00DD6253" w:rsidRPr="009F00E9">
        <w:rPr>
          <w:rFonts w:ascii="Times New Roman" w:hAnsi="Times New Roman" w:cs="Times New Roman"/>
          <w:sz w:val="28"/>
          <w:szCs w:val="28"/>
        </w:rPr>
        <w:t xml:space="preserve"> Cito ancora</w:t>
      </w:r>
      <w:r w:rsidR="00312230" w:rsidRPr="009F00E9">
        <w:rPr>
          <w:rFonts w:ascii="Times New Roman" w:hAnsi="Times New Roman" w:cs="Times New Roman"/>
          <w:sz w:val="28"/>
          <w:szCs w:val="28"/>
        </w:rPr>
        <w:t xml:space="preserve"> – importante a livello simbolico –</w:t>
      </w:r>
      <w:r w:rsidR="00DD6253" w:rsidRPr="009F00E9">
        <w:rPr>
          <w:rFonts w:ascii="Times New Roman" w:hAnsi="Times New Roman" w:cs="Times New Roman"/>
          <w:sz w:val="28"/>
          <w:szCs w:val="28"/>
        </w:rPr>
        <w:t xml:space="preserve"> </w:t>
      </w:r>
      <w:r w:rsidR="00D0071C" w:rsidRPr="009F00E9">
        <w:rPr>
          <w:rFonts w:ascii="Times New Roman" w:hAnsi="Times New Roman" w:cs="Times New Roman"/>
          <w:sz w:val="28"/>
          <w:szCs w:val="28"/>
        </w:rPr>
        <w:t xml:space="preserve">la </w:t>
      </w:r>
      <w:r w:rsidR="00D0071C" w:rsidRPr="009F00E9">
        <w:rPr>
          <w:rFonts w:ascii="Times New Roman" w:hAnsi="Times New Roman" w:cs="Times New Roman"/>
          <w:i/>
          <w:sz w:val="28"/>
          <w:szCs w:val="28"/>
        </w:rPr>
        <w:t>Charta oecumenica</w:t>
      </w:r>
      <w:r w:rsidR="00D0071C" w:rsidRPr="009F00E9">
        <w:rPr>
          <w:rFonts w:ascii="Times New Roman" w:hAnsi="Times New Roman" w:cs="Times New Roman"/>
          <w:sz w:val="28"/>
          <w:szCs w:val="28"/>
        </w:rPr>
        <w:t>, il documento congiunto tra il Consiglio delle conferenze dei vescovi d’Europa (CCEE) e la Conferenza delle Chiese europee (CEC), firmata il 22 aprile 2001 a Strasburgo (poc</w:t>
      </w:r>
      <w:r w:rsidR="00A53400">
        <w:rPr>
          <w:rFonts w:ascii="Times New Roman" w:hAnsi="Times New Roman" w:cs="Times New Roman"/>
          <w:sz w:val="28"/>
          <w:szCs w:val="28"/>
        </w:rPr>
        <w:t>hi mesi prima dell’</w:t>
      </w:r>
      <w:r w:rsidR="00D0071C" w:rsidRPr="009F00E9">
        <w:rPr>
          <w:rFonts w:ascii="Times New Roman" w:hAnsi="Times New Roman" w:cs="Times New Roman"/>
          <w:sz w:val="28"/>
          <w:szCs w:val="28"/>
        </w:rPr>
        <w:t xml:space="preserve">11 settembre), </w:t>
      </w:r>
      <w:r w:rsidR="00664685" w:rsidRPr="009F00E9">
        <w:rPr>
          <w:rFonts w:ascii="Times New Roman" w:hAnsi="Times New Roman" w:cs="Times New Roman"/>
          <w:sz w:val="28"/>
          <w:szCs w:val="28"/>
        </w:rPr>
        <w:t xml:space="preserve">documento </w:t>
      </w:r>
      <w:r w:rsidR="00D0071C" w:rsidRPr="009F00E9">
        <w:rPr>
          <w:rFonts w:ascii="Times New Roman" w:hAnsi="Times New Roman" w:cs="Times New Roman"/>
          <w:sz w:val="28"/>
          <w:szCs w:val="28"/>
        </w:rPr>
        <w:t>che contiene le linee guida per la crescita della collaborazione tra le Chiese in Europa.</w:t>
      </w:r>
      <w:r w:rsidR="00D0071C">
        <w:rPr>
          <w:rFonts w:ascii="Times New Roman" w:hAnsi="Times New Roman" w:cs="Times New Roman"/>
          <w:color w:val="FF0000"/>
          <w:sz w:val="28"/>
          <w:szCs w:val="28"/>
        </w:rPr>
        <w:t xml:space="preserve"> </w:t>
      </w:r>
    </w:p>
    <w:p w:rsidR="009560BB" w:rsidRDefault="00D0071C" w:rsidP="009560BB">
      <w:pPr>
        <w:pStyle w:val="Nessunaspaziatura"/>
        <w:ind w:firstLine="567"/>
        <w:jc w:val="both"/>
        <w:rPr>
          <w:rFonts w:ascii="Times New Roman" w:hAnsi="Times New Roman" w:cs="Times New Roman"/>
          <w:sz w:val="28"/>
          <w:szCs w:val="28"/>
        </w:rPr>
      </w:pPr>
      <w:r w:rsidRPr="009560BB">
        <w:rPr>
          <w:rFonts w:ascii="Times New Roman" w:hAnsi="Times New Roman" w:cs="Times New Roman"/>
          <w:sz w:val="28"/>
          <w:szCs w:val="28"/>
        </w:rPr>
        <w:t>E po</w:t>
      </w:r>
      <w:r w:rsidR="00685E5E" w:rsidRPr="009560BB">
        <w:rPr>
          <w:rFonts w:ascii="Times New Roman" w:hAnsi="Times New Roman" w:cs="Times New Roman"/>
          <w:sz w:val="28"/>
          <w:szCs w:val="28"/>
        </w:rPr>
        <w:t>i, con papa Francesco, abbiamo un</w:t>
      </w:r>
      <w:r w:rsidRPr="009560BB">
        <w:rPr>
          <w:rFonts w:ascii="Times New Roman" w:hAnsi="Times New Roman" w:cs="Times New Roman"/>
          <w:sz w:val="28"/>
          <w:szCs w:val="28"/>
        </w:rPr>
        <w:t>a tripletta</w:t>
      </w:r>
      <w:r w:rsidR="00685E5E" w:rsidRPr="009560BB">
        <w:rPr>
          <w:rFonts w:ascii="Times New Roman" w:hAnsi="Times New Roman" w:cs="Times New Roman"/>
          <w:sz w:val="28"/>
          <w:szCs w:val="28"/>
        </w:rPr>
        <w:t>:</w:t>
      </w:r>
      <w:r w:rsidRPr="009560BB">
        <w:rPr>
          <w:rFonts w:ascii="Times New Roman" w:hAnsi="Times New Roman" w:cs="Times New Roman"/>
          <w:sz w:val="28"/>
          <w:szCs w:val="28"/>
        </w:rPr>
        <w:t xml:space="preserve"> </w:t>
      </w:r>
      <w:r w:rsidR="00664685" w:rsidRPr="009560BB">
        <w:rPr>
          <w:rFonts w:ascii="Times New Roman" w:hAnsi="Times New Roman" w:cs="Times New Roman"/>
          <w:sz w:val="28"/>
          <w:szCs w:val="28"/>
        </w:rPr>
        <w:t>l’Evangelii Gaudium (che parla soprattutto del dialogo sociale per la pace)</w:t>
      </w:r>
      <w:r w:rsidR="00685E5E" w:rsidRPr="009560BB">
        <w:rPr>
          <w:rFonts w:ascii="Times New Roman" w:hAnsi="Times New Roman" w:cs="Times New Roman"/>
          <w:sz w:val="28"/>
          <w:szCs w:val="28"/>
        </w:rPr>
        <w:t>;</w:t>
      </w:r>
      <w:r w:rsidR="00664685" w:rsidRPr="009560BB">
        <w:rPr>
          <w:rFonts w:ascii="Times New Roman" w:hAnsi="Times New Roman" w:cs="Times New Roman"/>
          <w:sz w:val="28"/>
          <w:szCs w:val="28"/>
        </w:rPr>
        <w:t xml:space="preserve"> </w:t>
      </w:r>
      <w:r w:rsidR="009F00E9" w:rsidRPr="009560BB">
        <w:rPr>
          <w:rFonts w:ascii="Times New Roman" w:hAnsi="Times New Roman" w:cs="Times New Roman"/>
          <w:sz w:val="28"/>
          <w:szCs w:val="28"/>
        </w:rPr>
        <w:t xml:space="preserve">il Documento </w:t>
      </w:r>
      <w:r w:rsidR="00685E5E" w:rsidRPr="009560BB">
        <w:rPr>
          <w:rFonts w:ascii="Times New Roman" w:hAnsi="Times New Roman" w:cs="Times New Roman"/>
          <w:sz w:val="28"/>
          <w:szCs w:val="28"/>
        </w:rPr>
        <w:t>sulla Fratellanza umana per la pace mondiale e la convivenza comune, firmato il</w:t>
      </w:r>
      <w:r w:rsidR="00664685" w:rsidRPr="009560BB">
        <w:rPr>
          <w:rFonts w:ascii="Times New Roman" w:hAnsi="Times New Roman" w:cs="Times New Roman"/>
          <w:sz w:val="28"/>
          <w:szCs w:val="28"/>
        </w:rPr>
        <w:t xml:space="preserve"> </w:t>
      </w:r>
      <w:r w:rsidR="00685E5E" w:rsidRPr="009560BB">
        <w:rPr>
          <w:rFonts w:ascii="Times New Roman" w:hAnsi="Times New Roman" w:cs="Times New Roman"/>
          <w:sz w:val="28"/>
          <w:szCs w:val="28"/>
        </w:rPr>
        <w:t>4 febbraio 2019 ad</w:t>
      </w:r>
      <w:r w:rsidR="00664685" w:rsidRPr="009560BB">
        <w:rPr>
          <w:rFonts w:ascii="Times New Roman" w:hAnsi="Times New Roman" w:cs="Times New Roman"/>
          <w:sz w:val="28"/>
          <w:szCs w:val="28"/>
        </w:rPr>
        <w:t xml:space="preserve"> Abu Dhabi</w:t>
      </w:r>
      <w:r w:rsidR="00685E5E" w:rsidRPr="009560BB">
        <w:rPr>
          <w:rFonts w:ascii="Times New Roman" w:hAnsi="Times New Roman" w:cs="Times New Roman"/>
          <w:sz w:val="28"/>
          <w:szCs w:val="28"/>
        </w:rPr>
        <w:t xml:space="preserve"> da papa Francesco e dal Grande Imam di Al Azhar Ahmad Al Tayyeb. In questo documento </w:t>
      </w:r>
      <w:r w:rsidR="00A1280A" w:rsidRPr="009560BB">
        <w:rPr>
          <w:rFonts w:ascii="Times New Roman" w:hAnsi="Times New Roman" w:cs="Times New Roman"/>
          <w:sz w:val="28"/>
          <w:szCs w:val="28"/>
        </w:rPr>
        <w:t>c’è un passaggio fondamentale in cui</w:t>
      </w:r>
      <w:r w:rsidR="009560BB" w:rsidRPr="009560BB">
        <w:rPr>
          <w:rFonts w:ascii="Times New Roman" w:hAnsi="Times New Roman" w:cs="Times New Roman"/>
          <w:sz w:val="28"/>
          <w:szCs w:val="28"/>
        </w:rPr>
        <w:t xml:space="preserve"> si afferma: </w:t>
      </w:r>
    </w:p>
    <w:p w:rsidR="00EE0018" w:rsidRPr="009560BB" w:rsidRDefault="00EE0018" w:rsidP="009560BB">
      <w:pPr>
        <w:pStyle w:val="Nessunaspaziatura"/>
        <w:ind w:firstLine="567"/>
        <w:jc w:val="both"/>
        <w:rPr>
          <w:rFonts w:ascii="Times New Roman" w:hAnsi="Times New Roman" w:cs="Times New Roman"/>
          <w:sz w:val="28"/>
          <w:szCs w:val="28"/>
        </w:rPr>
      </w:pPr>
    </w:p>
    <w:p w:rsidR="009560BB" w:rsidRPr="00A557B8" w:rsidRDefault="009560BB" w:rsidP="009560BB">
      <w:pPr>
        <w:pStyle w:val="Nessunaspaziatura"/>
        <w:ind w:left="567"/>
        <w:jc w:val="both"/>
        <w:rPr>
          <w:rFonts w:ascii="Times New Roman" w:hAnsi="Times New Roman" w:cs="Times New Roman"/>
          <w:sz w:val="28"/>
          <w:szCs w:val="28"/>
        </w:rPr>
      </w:pPr>
      <w:r w:rsidRPr="00A557B8">
        <w:rPr>
          <w:rFonts w:ascii="Times New Roman" w:eastAsia="Times New Roman" w:hAnsi="Times New Roman" w:cs="Times New Roman"/>
          <w:sz w:val="28"/>
          <w:szCs w:val="28"/>
          <w:lang w:eastAsia="it-IT"/>
        </w:rPr>
        <w:t>La libertà è un diritto di ogni persona: ciascuno gode della libertà di credo, di pensiero, di espressione e di azione. Il pluralismo e le diversità di religione, di colore, di sesso, di razza e di lingua sono una sapiente volontà divina, con la quale Dio ha creato gli esseri umani. Questa Sapienza divina è l’origine da cui deriva il diritto alla libertà di credo e alla libertà di essere diversi. Per questo si condanna il fatto di costringere la gente ad aderire a una certa religione o a una certa cultura, come pure di imporre uno stile di civiltà che gli altri non accettano.</w:t>
      </w:r>
      <w:r w:rsidR="00A1280A" w:rsidRPr="00A557B8">
        <w:rPr>
          <w:rFonts w:ascii="Times New Roman" w:hAnsi="Times New Roman" w:cs="Times New Roman"/>
          <w:sz w:val="28"/>
          <w:szCs w:val="28"/>
        </w:rPr>
        <w:t xml:space="preserve"> </w:t>
      </w:r>
    </w:p>
    <w:p w:rsidR="00EE0018" w:rsidRPr="00EE0018" w:rsidRDefault="00EE0018" w:rsidP="009560BB">
      <w:pPr>
        <w:pStyle w:val="Nessunaspaziatura"/>
        <w:ind w:left="567"/>
        <w:jc w:val="both"/>
        <w:rPr>
          <w:rFonts w:ascii="Times New Roman" w:hAnsi="Times New Roman" w:cs="Times New Roman"/>
          <w:sz w:val="28"/>
          <w:szCs w:val="28"/>
        </w:rPr>
      </w:pPr>
    </w:p>
    <w:p w:rsidR="008F55A3" w:rsidRPr="00EE0018" w:rsidRDefault="009560BB" w:rsidP="009560BB">
      <w:pPr>
        <w:pStyle w:val="Nessunaspaziatura"/>
        <w:ind w:firstLine="567"/>
        <w:jc w:val="both"/>
        <w:rPr>
          <w:rFonts w:ascii="Times New Roman" w:hAnsi="Times New Roman" w:cs="Times New Roman"/>
          <w:sz w:val="28"/>
          <w:szCs w:val="28"/>
        </w:rPr>
      </w:pPr>
      <w:r w:rsidRPr="00EE0018">
        <w:rPr>
          <w:rFonts w:ascii="Times New Roman" w:hAnsi="Times New Roman" w:cs="Times New Roman"/>
          <w:sz w:val="28"/>
          <w:szCs w:val="28"/>
        </w:rPr>
        <w:t>Secondo questo documento, pertanto, anche le diversità di religione sono una sapiente volontà divina, per cui</w:t>
      </w:r>
      <w:r w:rsidR="00A1280A" w:rsidRPr="00EE0018">
        <w:rPr>
          <w:rFonts w:ascii="Times New Roman" w:hAnsi="Times New Roman" w:cs="Times New Roman"/>
          <w:sz w:val="28"/>
          <w:szCs w:val="28"/>
        </w:rPr>
        <w:t xml:space="preserve"> non sarebbe</w:t>
      </w:r>
      <w:r w:rsidRPr="00EE0018">
        <w:rPr>
          <w:rFonts w:ascii="Times New Roman" w:hAnsi="Times New Roman" w:cs="Times New Roman"/>
          <w:sz w:val="28"/>
          <w:szCs w:val="28"/>
        </w:rPr>
        <w:t>ro</w:t>
      </w:r>
      <w:r w:rsidR="00A1280A" w:rsidRPr="00EE0018">
        <w:rPr>
          <w:rFonts w:ascii="Times New Roman" w:hAnsi="Times New Roman" w:cs="Times New Roman"/>
          <w:sz w:val="28"/>
          <w:szCs w:val="28"/>
        </w:rPr>
        <w:t xml:space="preserve"> semplicemente un dato antropologico, o casuale, o occasionale; infine, naturalmente, la Lettera enciclica “Fratelli tutti” del 3 ottobre 2020, sulla </w:t>
      </w:r>
      <w:r w:rsidR="006576BD" w:rsidRPr="00EE0018">
        <w:rPr>
          <w:rFonts w:ascii="Times New Roman" w:hAnsi="Times New Roman" w:cs="Times New Roman"/>
          <w:sz w:val="28"/>
          <w:szCs w:val="28"/>
        </w:rPr>
        <w:t>fraternità e l’amicizia sociale</w:t>
      </w:r>
      <w:r w:rsidR="00685E5E" w:rsidRPr="00EE0018">
        <w:rPr>
          <w:rFonts w:ascii="Times New Roman" w:hAnsi="Times New Roman" w:cs="Times New Roman"/>
          <w:sz w:val="28"/>
          <w:szCs w:val="28"/>
        </w:rPr>
        <w:t xml:space="preserve">. </w:t>
      </w:r>
    </w:p>
    <w:p w:rsidR="005D142E" w:rsidRPr="00C601D2" w:rsidRDefault="00EE0018" w:rsidP="003774CD">
      <w:pPr>
        <w:pStyle w:val="Nessunaspaziatura"/>
        <w:ind w:firstLine="567"/>
        <w:jc w:val="both"/>
        <w:rPr>
          <w:rFonts w:ascii="DroidSansRegular" w:eastAsia="Times New Roman" w:hAnsi="DroidSansRegular" w:cs="Times New Roman"/>
          <w:lang w:eastAsia="it-IT"/>
        </w:rPr>
      </w:pPr>
      <w:r w:rsidRPr="00C601D2">
        <w:rPr>
          <w:rFonts w:ascii="Times New Roman" w:hAnsi="Times New Roman" w:cs="Times New Roman"/>
          <w:sz w:val="28"/>
          <w:szCs w:val="28"/>
        </w:rPr>
        <w:t>Ora desidero citare</w:t>
      </w:r>
      <w:r w:rsidR="00111055" w:rsidRPr="00C601D2">
        <w:rPr>
          <w:rFonts w:ascii="Times New Roman" w:hAnsi="Times New Roman" w:cs="Times New Roman"/>
          <w:sz w:val="28"/>
          <w:szCs w:val="28"/>
        </w:rPr>
        <w:t xml:space="preserve"> alcune frasi tratte dal libro (pubblicato in italiano nel 2008 da Mondadori) “Conversazioni notturne a Gerusalemme” (sottotitolo: “Sul rischio della fede”), frutto del dialogo tra Carlo Maria Martini e il gesuita austriaco padre spirituale e impegnato nel sociale Georg Sporschill</w:t>
      </w:r>
      <w:r w:rsidR="003774CD" w:rsidRPr="00C601D2">
        <w:rPr>
          <w:rFonts w:ascii="Times New Roman" w:hAnsi="Times New Roman" w:cs="Times New Roman"/>
          <w:sz w:val="28"/>
          <w:szCs w:val="28"/>
        </w:rPr>
        <w:t xml:space="preserve">: </w:t>
      </w:r>
    </w:p>
    <w:p w:rsidR="003774CD" w:rsidRPr="00C601D2" w:rsidRDefault="003774CD" w:rsidP="003774CD">
      <w:pPr>
        <w:pStyle w:val="Nessunaspaziatura"/>
        <w:ind w:firstLine="567"/>
        <w:jc w:val="both"/>
        <w:rPr>
          <w:rFonts w:ascii="Times New Roman" w:hAnsi="Times New Roman" w:cs="Times New Roman"/>
          <w:sz w:val="28"/>
          <w:szCs w:val="28"/>
        </w:rPr>
      </w:pPr>
    </w:p>
    <w:p w:rsidR="003774CD" w:rsidRPr="00155E46" w:rsidRDefault="003774CD" w:rsidP="003774CD">
      <w:pPr>
        <w:pStyle w:val="Nessunaspaziatura"/>
        <w:ind w:left="567"/>
        <w:jc w:val="both"/>
        <w:rPr>
          <w:rFonts w:ascii="Times New Roman" w:hAnsi="Times New Roman" w:cs="Times New Roman"/>
          <w:sz w:val="28"/>
          <w:szCs w:val="28"/>
        </w:rPr>
      </w:pPr>
      <w:r w:rsidRPr="00155E46">
        <w:rPr>
          <w:rFonts w:ascii="Times New Roman" w:eastAsia="Times New Roman" w:hAnsi="Times New Roman" w:cs="Times New Roman"/>
          <w:sz w:val="28"/>
          <w:szCs w:val="28"/>
          <w:lang w:eastAsia="it-IT"/>
        </w:rPr>
        <w:t xml:space="preserve">Se la Chiesa vuole essere missionaria (e oggi deve esserlo se guardiamo ai dati sul calo dei suoi membri), ma soprattutto se ricordiamo il mandato fondante di Gesù: «andate dunque e ammaestrate tutte le nazioni», questo ci obbliga ad </w:t>
      </w:r>
      <w:r w:rsidRPr="00155E46">
        <w:rPr>
          <w:rFonts w:ascii="Times New Roman" w:eastAsia="Times New Roman" w:hAnsi="Times New Roman" w:cs="Times New Roman"/>
          <w:sz w:val="28"/>
          <w:szCs w:val="28"/>
          <w:lang w:eastAsia="it-IT"/>
        </w:rPr>
        <w:lastRenderedPageBreak/>
        <w:t>avviare un dialogo con tutti, a donare a tutti la nostra amicizia e a cercare la collaborazione di tutti.</w:t>
      </w:r>
      <w:r w:rsidRPr="00155E46">
        <w:rPr>
          <w:rFonts w:ascii="Times New Roman" w:hAnsi="Times New Roman" w:cs="Times New Roman"/>
          <w:sz w:val="28"/>
          <w:szCs w:val="28"/>
        </w:rPr>
        <w:t xml:space="preserve"> </w:t>
      </w:r>
      <w:r w:rsidR="00C609AD" w:rsidRPr="00155E46">
        <w:rPr>
          <w:rFonts w:ascii="Times New Roman" w:hAnsi="Times New Roman" w:cs="Times New Roman"/>
          <w:sz w:val="28"/>
          <w:szCs w:val="28"/>
        </w:rPr>
        <w:t>Allora potremo trovare interessi comuni, ascoltarci a vicenda con attenzione e imparare gli uni dagli altri. Se non si allacciano e non si coltivano questi rapporti umani</w:t>
      </w:r>
      <w:r w:rsidR="001019EE" w:rsidRPr="00155E46">
        <w:rPr>
          <w:rFonts w:ascii="Times New Roman" w:hAnsi="Times New Roman" w:cs="Times New Roman"/>
          <w:sz w:val="28"/>
          <w:szCs w:val="28"/>
        </w:rPr>
        <w:t xml:space="preserve">, è impensabile che la Chiesa riesca a portare al mondo i suoi valori e il Vangelo. Un cristiano si distingue proprio perché entra senza timore in contatto con coloro che la pensano diversamente e che hanno un’altra fede, con chi si pone domande ed è in cerca di qualcosa. </w:t>
      </w:r>
    </w:p>
    <w:p w:rsidR="003774CD" w:rsidRPr="00C601D2" w:rsidRDefault="003774CD" w:rsidP="003774CD">
      <w:pPr>
        <w:pStyle w:val="Nessunaspaziatura"/>
        <w:ind w:left="567"/>
        <w:jc w:val="both"/>
        <w:rPr>
          <w:rFonts w:ascii="Times New Roman" w:hAnsi="Times New Roman" w:cs="Times New Roman"/>
          <w:sz w:val="28"/>
          <w:szCs w:val="28"/>
        </w:rPr>
      </w:pPr>
    </w:p>
    <w:p w:rsidR="00950312" w:rsidRPr="00C601D2" w:rsidRDefault="001019EE" w:rsidP="00522221">
      <w:pPr>
        <w:pStyle w:val="Nessunaspaziatura"/>
        <w:ind w:firstLine="567"/>
        <w:jc w:val="both"/>
        <w:rPr>
          <w:rFonts w:ascii="Times New Roman" w:hAnsi="Times New Roman" w:cs="Times New Roman"/>
          <w:sz w:val="28"/>
          <w:szCs w:val="28"/>
        </w:rPr>
      </w:pPr>
      <w:r w:rsidRPr="00C601D2">
        <w:rPr>
          <w:rFonts w:ascii="Times New Roman" w:hAnsi="Times New Roman" w:cs="Times New Roman"/>
          <w:sz w:val="28"/>
          <w:szCs w:val="28"/>
        </w:rPr>
        <w:t>Mi sembra che sia difficile dire meglio di</w:t>
      </w:r>
      <w:r w:rsidR="00E612F9">
        <w:rPr>
          <w:rFonts w:ascii="Times New Roman" w:hAnsi="Times New Roman" w:cs="Times New Roman"/>
          <w:sz w:val="28"/>
          <w:szCs w:val="28"/>
        </w:rPr>
        <w:t xml:space="preserve"> quanto fa qui </w:t>
      </w:r>
      <w:r w:rsidR="00E612F9" w:rsidRPr="00E612F9">
        <w:rPr>
          <w:rFonts w:ascii="Times New Roman" w:hAnsi="Times New Roman" w:cs="Times New Roman"/>
          <w:sz w:val="28"/>
          <w:szCs w:val="28"/>
          <w:highlight w:val="yellow"/>
        </w:rPr>
        <w:t>[a pagina 105]</w:t>
      </w:r>
      <w:r w:rsidRPr="00C601D2">
        <w:rPr>
          <w:rFonts w:ascii="Times New Roman" w:hAnsi="Times New Roman" w:cs="Times New Roman"/>
          <w:sz w:val="28"/>
          <w:szCs w:val="28"/>
        </w:rPr>
        <w:t xml:space="preserve"> Carlo Maria Martini</w:t>
      </w:r>
      <w:r w:rsidR="00C601D2" w:rsidRPr="00C601D2">
        <w:rPr>
          <w:rFonts w:ascii="Times New Roman" w:hAnsi="Times New Roman" w:cs="Times New Roman"/>
          <w:sz w:val="28"/>
          <w:szCs w:val="28"/>
        </w:rPr>
        <w:t>,</w:t>
      </w:r>
      <w:r w:rsidRPr="00C601D2">
        <w:rPr>
          <w:rFonts w:ascii="Times New Roman" w:hAnsi="Times New Roman" w:cs="Times New Roman"/>
          <w:sz w:val="28"/>
          <w:szCs w:val="28"/>
        </w:rPr>
        <w:t xml:space="preserve"> sul fatto che oggi non si possa fare a meno del dialogo interreligioso. </w:t>
      </w:r>
    </w:p>
    <w:p w:rsidR="00C601D2" w:rsidRPr="00C601D2" w:rsidRDefault="00C601D2" w:rsidP="00522221">
      <w:pPr>
        <w:pStyle w:val="Nessunaspaziatura"/>
        <w:ind w:firstLine="567"/>
        <w:jc w:val="both"/>
        <w:rPr>
          <w:rFonts w:ascii="Times New Roman" w:hAnsi="Times New Roman" w:cs="Times New Roman"/>
          <w:sz w:val="28"/>
          <w:szCs w:val="28"/>
        </w:rPr>
      </w:pPr>
      <w:r w:rsidRPr="00C601D2">
        <w:rPr>
          <w:rFonts w:ascii="Times New Roman" w:hAnsi="Times New Roman" w:cs="Times New Roman"/>
          <w:sz w:val="28"/>
          <w:szCs w:val="28"/>
        </w:rPr>
        <w:t xml:space="preserve">Grazie! </w:t>
      </w:r>
    </w:p>
    <w:p w:rsidR="00740A6D" w:rsidRDefault="00740A6D" w:rsidP="00522221">
      <w:pPr>
        <w:pStyle w:val="Nessunaspaziatura"/>
        <w:ind w:firstLine="567"/>
        <w:jc w:val="both"/>
        <w:rPr>
          <w:rFonts w:ascii="Times New Roman" w:hAnsi="Times New Roman" w:cs="Times New Roman"/>
          <w:sz w:val="28"/>
          <w:szCs w:val="28"/>
        </w:rPr>
      </w:pPr>
    </w:p>
    <w:p w:rsidR="007A4388" w:rsidRDefault="007A4388" w:rsidP="00522221">
      <w:pPr>
        <w:pStyle w:val="Nessunaspaziatura"/>
        <w:ind w:firstLine="567"/>
        <w:jc w:val="both"/>
        <w:rPr>
          <w:rFonts w:ascii="Times New Roman" w:hAnsi="Times New Roman" w:cs="Times New Roman"/>
          <w:sz w:val="28"/>
          <w:szCs w:val="28"/>
        </w:rPr>
      </w:pPr>
    </w:p>
    <w:p w:rsidR="007A4388" w:rsidRDefault="007A4388" w:rsidP="00522221">
      <w:pPr>
        <w:pStyle w:val="Nessunaspaziatura"/>
        <w:ind w:firstLine="567"/>
        <w:jc w:val="both"/>
        <w:rPr>
          <w:rFonts w:ascii="Times New Roman" w:hAnsi="Times New Roman" w:cs="Times New Roman"/>
          <w:sz w:val="28"/>
          <w:szCs w:val="28"/>
        </w:rPr>
      </w:pPr>
      <w:r w:rsidRPr="009C3CC6">
        <w:rPr>
          <w:rFonts w:ascii="Times New Roman" w:hAnsi="Times New Roman" w:cs="Times New Roman"/>
          <w:sz w:val="28"/>
          <w:szCs w:val="28"/>
          <w:u w:val="single"/>
        </w:rPr>
        <w:t>Domanda</w:t>
      </w:r>
      <w:r w:rsidR="009C3CC6" w:rsidRPr="009C3CC6">
        <w:rPr>
          <w:rFonts w:ascii="Times New Roman" w:hAnsi="Times New Roman" w:cs="Times New Roman"/>
          <w:sz w:val="28"/>
          <w:szCs w:val="28"/>
          <w:u w:val="single"/>
        </w:rPr>
        <w:t xml:space="preserve"> di Ferruccio</w:t>
      </w:r>
      <w:r w:rsidRPr="009C3CC6">
        <w:rPr>
          <w:rFonts w:ascii="Times New Roman" w:hAnsi="Times New Roman" w:cs="Times New Roman"/>
          <w:sz w:val="28"/>
          <w:szCs w:val="28"/>
          <w:u w:val="single"/>
        </w:rPr>
        <w:t xml:space="preserve"> rivolta al prof. Salvarani</w:t>
      </w:r>
      <w:r>
        <w:rPr>
          <w:rFonts w:ascii="Times New Roman" w:hAnsi="Times New Roman" w:cs="Times New Roman"/>
          <w:sz w:val="28"/>
          <w:szCs w:val="28"/>
        </w:rPr>
        <w:t xml:space="preserve">: </w:t>
      </w:r>
    </w:p>
    <w:p w:rsidR="007A4388" w:rsidRDefault="007A4388"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«Se è Volontà di Dio il pluralismo religioso, allora dobbiamo mettere in conto</w:t>
      </w:r>
      <w:r w:rsidR="00007661">
        <w:rPr>
          <w:rFonts w:ascii="Times New Roman" w:hAnsi="Times New Roman" w:cs="Times New Roman"/>
          <w:sz w:val="28"/>
          <w:szCs w:val="28"/>
        </w:rPr>
        <w:t xml:space="preserve"> anche</w:t>
      </w:r>
      <w:r>
        <w:rPr>
          <w:rFonts w:ascii="Times New Roman" w:hAnsi="Times New Roman" w:cs="Times New Roman"/>
          <w:sz w:val="28"/>
          <w:szCs w:val="28"/>
        </w:rPr>
        <w:t xml:space="preserve"> il quarto monoteismo, il quinto monoteismo, enne monoteismi… enne politeismi, o forme completamente nuove che non abbiamo </w:t>
      </w:r>
      <w:r w:rsidR="009C3CC6">
        <w:rPr>
          <w:rFonts w:ascii="Times New Roman" w:hAnsi="Times New Roman" w:cs="Times New Roman"/>
          <w:sz w:val="28"/>
          <w:szCs w:val="28"/>
        </w:rPr>
        <w:t xml:space="preserve">ancora </w:t>
      </w:r>
      <w:r>
        <w:rPr>
          <w:rFonts w:ascii="Times New Roman" w:hAnsi="Times New Roman" w:cs="Times New Roman"/>
          <w:sz w:val="28"/>
          <w:szCs w:val="28"/>
        </w:rPr>
        <w:t xml:space="preserve">conosciuto?». </w:t>
      </w:r>
    </w:p>
    <w:p w:rsidR="007A4388" w:rsidRDefault="007A4388" w:rsidP="00522221">
      <w:pPr>
        <w:pStyle w:val="Nessunaspaziatura"/>
        <w:ind w:firstLine="567"/>
        <w:jc w:val="both"/>
        <w:rPr>
          <w:rFonts w:ascii="Times New Roman" w:hAnsi="Times New Roman" w:cs="Times New Roman"/>
          <w:sz w:val="28"/>
          <w:szCs w:val="28"/>
        </w:rPr>
      </w:pPr>
      <w:r w:rsidRPr="009C3CC6">
        <w:rPr>
          <w:rFonts w:ascii="Times New Roman" w:hAnsi="Times New Roman" w:cs="Times New Roman"/>
          <w:sz w:val="28"/>
          <w:szCs w:val="28"/>
          <w:u w:val="single"/>
        </w:rPr>
        <w:t>Risposta del prof. Salvarani</w:t>
      </w:r>
      <w:r>
        <w:rPr>
          <w:rFonts w:ascii="Times New Roman" w:hAnsi="Times New Roman" w:cs="Times New Roman"/>
          <w:sz w:val="28"/>
          <w:szCs w:val="28"/>
        </w:rPr>
        <w:t xml:space="preserve">: </w:t>
      </w:r>
    </w:p>
    <w:p w:rsidR="007A4388" w:rsidRDefault="00413B48"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In realtà io ho buttato lì una cosa che è piuttosto complessa, e forse anche utile per voi, nel sen</w:t>
      </w:r>
      <w:r w:rsidR="009C3CC6">
        <w:rPr>
          <w:rFonts w:ascii="Times New Roman" w:hAnsi="Times New Roman" w:cs="Times New Roman"/>
          <w:sz w:val="28"/>
          <w:szCs w:val="28"/>
        </w:rPr>
        <w:t>so che credo</w:t>
      </w:r>
      <w:r>
        <w:rPr>
          <w:rFonts w:ascii="Times New Roman" w:hAnsi="Times New Roman" w:cs="Times New Roman"/>
          <w:sz w:val="28"/>
          <w:szCs w:val="28"/>
        </w:rPr>
        <w:t xml:space="preserve"> valga la pena </w:t>
      </w:r>
      <w:r w:rsidR="00A90FEA">
        <w:rPr>
          <w:rFonts w:ascii="Times New Roman" w:hAnsi="Times New Roman" w:cs="Times New Roman"/>
          <w:sz w:val="28"/>
          <w:szCs w:val="28"/>
        </w:rPr>
        <w:t xml:space="preserve">di verificare come nella storia della Chiesa ci siano stati atteggiamenti diversi nei confronti delle altre religioni. </w:t>
      </w:r>
    </w:p>
    <w:p w:rsidR="00A90FEA" w:rsidRDefault="00A90FEA"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Prima ho citato Giustino ed Ireneo, i cosiddetti “padri del Cristo cosmico”, perché l’ispirazione viene loro molto da san Paolo</w:t>
      </w:r>
      <w:r w:rsidR="00884B6A">
        <w:rPr>
          <w:rFonts w:ascii="Times New Roman" w:hAnsi="Times New Roman" w:cs="Times New Roman"/>
          <w:sz w:val="28"/>
          <w:szCs w:val="28"/>
        </w:rPr>
        <w:t xml:space="preserve"> agli Efesini e ai Colossesi: questa idea di un Cristo che ricapitola in sé tutte le cose</w:t>
      </w:r>
      <w:r w:rsidR="005F6B24">
        <w:rPr>
          <w:rFonts w:ascii="Times New Roman" w:hAnsi="Times New Roman" w:cs="Times New Roman"/>
          <w:sz w:val="28"/>
          <w:szCs w:val="28"/>
        </w:rPr>
        <w:t>, allora evidentemente ci sono anche le altre esperienze filosofiche e religiose</w:t>
      </w:r>
      <w:r w:rsidR="009C3CC6">
        <w:rPr>
          <w:rFonts w:ascii="Times New Roman" w:hAnsi="Times New Roman" w:cs="Times New Roman"/>
          <w:sz w:val="28"/>
          <w:szCs w:val="28"/>
        </w:rPr>
        <w:t>!</w:t>
      </w:r>
      <w:r w:rsidR="005F6B24">
        <w:rPr>
          <w:rFonts w:ascii="Times New Roman" w:hAnsi="Times New Roman" w:cs="Times New Roman"/>
          <w:sz w:val="28"/>
          <w:szCs w:val="28"/>
        </w:rPr>
        <w:t xml:space="preserve"> </w:t>
      </w:r>
    </w:p>
    <w:p w:rsidR="005F6B24" w:rsidRDefault="005F6B24"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Poi per molto tempo (anche se in maniera diversificata), prevarrà invece l’assioma “Extra Ecclesiam nulla salus”; salvo poi con la modernità, e in particolare con il Concilio Vaticano II che prende di petto questo tema, aprire ad un altro mod</w:t>
      </w:r>
      <w:r w:rsidR="00B26FB0">
        <w:rPr>
          <w:rFonts w:ascii="Times New Roman" w:hAnsi="Times New Roman" w:cs="Times New Roman"/>
          <w:sz w:val="28"/>
          <w:szCs w:val="28"/>
        </w:rPr>
        <w:t>ello</w:t>
      </w:r>
      <w:r>
        <w:rPr>
          <w:rFonts w:ascii="Times New Roman" w:hAnsi="Times New Roman" w:cs="Times New Roman"/>
          <w:sz w:val="28"/>
          <w:szCs w:val="28"/>
        </w:rPr>
        <w:t xml:space="preserve"> che normalmente si definisce </w:t>
      </w:r>
      <w:r w:rsidR="009C3CC6">
        <w:rPr>
          <w:rFonts w:ascii="Times New Roman" w:hAnsi="Times New Roman" w:cs="Times New Roman"/>
          <w:sz w:val="28"/>
          <w:szCs w:val="28"/>
        </w:rPr>
        <w:t>“</w:t>
      </w:r>
      <w:r>
        <w:rPr>
          <w:rFonts w:ascii="Times New Roman" w:hAnsi="Times New Roman" w:cs="Times New Roman"/>
          <w:sz w:val="28"/>
          <w:szCs w:val="28"/>
        </w:rPr>
        <w:t>inclusivista</w:t>
      </w:r>
      <w:r w:rsidR="009C3CC6">
        <w:rPr>
          <w:rFonts w:ascii="Times New Roman" w:hAnsi="Times New Roman" w:cs="Times New Roman"/>
          <w:sz w:val="28"/>
          <w:szCs w:val="28"/>
        </w:rPr>
        <w:t>”</w:t>
      </w:r>
      <w:r w:rsidR="00B26FB0">
        <w:rPr>
          <w:rFonts w:ascii="Times New Roman" w:hAnsi="Times New Roman" w:cs="Times New Roman"/>
          <w:sz w:val="28"/>
          <w:szCs w:val="28"/>
        </w:rPr>
        <w:t>, nel senso che in Cristo</w:t>
      </w:r>
      <w:r w:rsidR="009C3CC6">
        <w:rPr>
          <w:rFonts w:ascii="Times New Roman" w:hAnsi="Times New Roman" w:cs="Times New Roman"/>
          <w:sz w:val="28"/>
          <w:szCs w:val="28"/>
        </w:rPr>
        <w:t>,</w:t>
      </w:r>
      <w:r w:rsidR="00B26FB0">
        <w:rPr>
          <w:rFonts w:ascii="Times New Roman" w:hAnsi="Times New Roman" w:cs="Times New Roman"/>
          <w:sz w:val="28"/>
          <w:szCs w:val="28"/>
        </w:rPr>
        <w:t xml:space="preserve"> chiunque in buona coscienza segua la propria strada, sarà salvato (detto in parole molto povere). Questo è ancora uno scenario che </w:t>
      </w:r>
      <w:r w:rsidR="00440EC2">
        <w:rPr>
          <w:rFonts w:ascii="Times New Roman" w:hAnsi="Times New Roman" w:cs="Times New Roman"/>
          <w:sz w:val="28"/>
          <w:szCs w:val="28"/>
        </w:rPr>
        <w:t xml:space="preserve">prevede il cosiddetto pluralismo </w:t>
      </w:r>
      <w:r w:rsidR="00440EC2" w:rsidRPr="00440EC2">
        <w:rPr>
          <w:rFonts w:ascii="Times New Roman" w:hAnsi="Times New Roman" w:cs="Times New Roman"/>
          <w:i/>
          <w:sz w:val="28"/>
          <w:szCs w:val="28"/>
        </w:rPr>
        <w:t>de facto</w:t>
      </w:r>
      <w:r w:rsidR="00440EC2">
        <w:rPr>
          <w:rFonts w:ascii="Times New Roman" w:hAnsi="Times New Roman" w:cs="Times New Roman"/>
          <w:sz w:val="28"/>
          <w:szCs w:val="28"/>
        </w:rPr>
        <w:t xml:space="preserve">, </w:t>
      </w:r>
      <w:r w:rsidR="00775AF1">
        <w:rPr>
          <w:rFonts w:ascii="Times New Roman" w:hAnsi="Times New Roman" w:cs="Times New Roman"/>
          <w:sz w:val="28"/>
          <w:szCs w:val="28"/>
        </w:rPr>
        <w:t xml:space="preserve">ossia </w:t>
      </w:r>
      <w:r w:rsidR="00440EC2">
        <w:rPr>
          <w:rFonts w:ascii="Times New Roman" w:hAnsi="Times New Roman" w:cs="Times New Roman"/>
          <w:sz w:val="28"/>
          <w:szCs w:val="28"/>
        </w:rPr>
        <w:t>di fatto, cioè è un dato oggettivo</w:t>
      </w:r>
      <w:r w:rsidR="002C7B5D">
        <w:rPr>
          <w:rFonts w:ascii="Times New Roman" w:hAnsi="Times New Roman" w:cs="Times New Roman"/>
          <w:sz w:val="28"/>
          <w:szCs w:val="28"/>
        </w:rPr>
        <w:t xml:space="preserve"> il fatto che ci siano state nella storia dell’umanità tante religioni</w:t>
      </w:r>
      <w:r w:rsidR="000B7060">
        <w:rPr>
          <w:rFonts w:ascii="Times New Roman" w:hAnsi="Times New Roman" w:cs="Times New Roman"/>
          <w:sz w:val="28"/>
          <w:szCs w:val="28"/>
        </w:rPr>
        <w:t xml:space="preserve">. Ora, per molti motivi, questa che sembrava una acquisizione definitiva, si scontra con una situazione che rapidamente si è trasformata: il pluralismo religioso, per esempio, è un elemento con il quale fare i conti, e con il quale – a mio parere – non abbiamo ancora fatto i conti fino in fondo! </w:t>
      </w:r>
    </w:p>
    <w:p w:rsidR="000B7060" w:rsidRDefault="000B7060"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 xml:space="preserve">Questo è un cantiere! È un cantiere </w:t>
      </w:r>
      <w:r w:rsidRPr="000B7060">
        <w:rPr>
          <w:rFonts w:ascii="Times New Roman" w:hAnsi="Times New Roman" w:cs="Times New Roman"/>
          <w:i/>
          <w:sz w:val="28"/>
          <w:szCs w:val="28"/>
        </w:rPr>
        <w:t>in progress</w:t>
      </w:r>
      <w:r>
        <w:rPr>
          <w:rFonts w:ascii="Times New Roman" w:hAnsi="Times New Roman" w:cs="Times New Roman"/>
          <w:sz w:val="28"/>
          <w:szCs w:val="28"/>
        </w:rPr>
        <w:t xml:space="preserve">! </w:t>
      </w:r>
    </w:p>
    <w:p w:rsidR="007A4388" w:rsidRDefault="00164BB5" w:rsidP="00522221">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Allora, quella frase tratta dal Documento di Abu Dhabi “è frutto di sapiente volontà divina” apre ad una prospettiva in cui sì! Stanno dentro tutte, ma non solo le religioni</w:t>
      </w:r>
      <w:r w:rsidR="006E6E5C">
        <w:rPr>
          <w:rFonts w:ascii="Times New Roman" w:hAnsi="Times New Roman" w:cs="Times New Roman"/>
          <w:sz w:val="28"/>
          <w:szCs w:val="28"/>
        </w:rPr>
        <w:t>,</w:t>
      </w:r>
      <w:r>
        <w:rPr>
          <w:rFonts w:ascii="Times New Roman" w:hAnsi="Times New Roman" w:cs="Times New Roman"/>
          <w:sz w:val="28"/>
          <w:szCs w:val="28"/>
        </w:rPr>
        <w:t xml:space="preserve"> in realtà</w:t>
      </w:r>
      <w:r w:rsidR="006E6E5C">
        <w:rPr>
          <w:rFonts w:ascii="Times New Roman" w:hAnsi="Times New Roman" w:cs="Times New Roman"/>
          <w:sz w:val="28"/>
          <w:szCs w:val="28"/>
        </w:rPr>
        <w:t xml:space="preserve"> anche le sapienze, le culture, le filosofie! E apre ad uno scenario </w:t>
      </w:r>
      <w:r w:rsidR="008B505E">
        <w:rPr>
          <w:rFonts w:ascii="Times New Roman" w:hAnsi="Times New Roman" w:cs="Times New Roman"/>
          <w:sz w:val="28"/>
          <w:szCs w:val="28"/>
        </w:rPr>
        <w:t xml:space="preserve">che vedrebbe il passaggio da quel pluralismo </w:t>
      </w:r>
      <w:r w:rsidR="008B505E" w:rsidRPr="008B505E">
        <w:rPr>
          <w:rFonts w:ascii="Times New Roman" w:hAnsi="Times New Roman" w:cs="Times New Roman"/>
          <w:i/>
          <w:sz w:val="28"/>
          <w:szCs w:val="28"/>
        </w:rPr>
        <w:t>de facto</w:t>
      </w:r>
      <w:r w:rsidR="008B505E">
        <w:rPr>
          <w:rFonts w:ascii="Times New Roman" w:hAnsi="Times New Roman" w:cs="Times New Roman"/>
          <w:sz w:val="28"/>
          <w:szCs w:val="28"/>
        </w:rPr>
        <w:t>, da quel pluralismo come dato oggettivo</w:t>
      </w:r>
      <w:r w:rsidR="00910671">
        <w:rPr>
          <w:rFonts w:ascii="Times New Roman" w:hAnsi="Times New Roman" w:cs="Times New Roman"/>
          <w:sz w:val="28"/>
          <w:szCs w:val="28"/>
        </w:rPr>
        <w:t xml:space="preserve">, ad un pluralismo </w:t>
      </w:r>
      <w:r w:rsidR="00910671" w:rsidRPr="00910671">
        <w:rPr>
          <w:rFonts w:ascii="Times New Roman" w:hAnsi="Times New Roman" w:cs="Times New Roman"/>
          <w:i/>
          <w:sz w:val="28"/>
          <w:szCs w:val="28"/>
        </w:rPr>
        <w:t>de iure</w:t>
      </w:r>
      <w:r w:rsidR="00910671">
        <w:rPr>
          <w:rFonts w:ascii="Times New Roman" w:hAnsi="Times New Roman" w:cs="Times New Roman"/>
          <w:sz w:val="28"/>
          <w:szCs w:val="28"/>
        </w:rPr>
        <w:t>, cioè di diritto</w:t>
      </w:r>
      <w:r w:rsidR="009C3CC6">
        <w:rPr>
          <w:rFonts w:ascii="Times New Roman" w:hAnsi="Times New Roman" w:cs="Times New Roman"/>
          <w:sz w:val="28"/>
          <w:szCs w:val="28"/>
        </w:rPr>
        <w:t>:</w:t>
      </w:r>
      <w:r w:rsidR="00910671">
        <w:rPr>
          <w:rFonts w:ascii="Times New Roman" w:hAnsi="Times New Roman" w:cs="Times New Roman"/>
          <w:sz w:val="28"/>
          <w:szCs w:val="28"/>
        </w:rPr>
        <w:t xml:space="preserve"> cioè il fatto che </w:t>
      </w:r>
      <w:r w:rsidR="00807F53">
        <w:rPr>
          <w:rFonts w:ascii="Times New Roman" w:hAnsi="Times New Roman" w:cs="Times New Roman"/>
          <w:sz w:val="28"/>
          <w:szCs w:val="28"/>
        </w:rPr>
        <w:t>ci siano tante piste, tante strade diverse, è in qualche modo nella mente di Dio – nella quale noi</w:t>
      </w:r>
      <w:r w:rsidR="009C3CC6">
        <w:rPr>
          <w:rFonts w:ascii="Times New Roman" w:hAnsi="Times New Roman" w:cs="Times New Roman"/>
          <w:sz w:val="28"/>
          <w:szCs w:val="28"/>
        </w:rPr>
        <w:t xml:space="preserve"> però</w:t>
      </w:r>
      <w:r w:rsidR="00807F53">
        <w:rPr>
          <w:rFonts w:ascii="Times New Roman" w:hAnsi="Times New Roman" w:cs="Times New Roman"/>
          <w:sz w:val="28"/>
          <w:szCs w:val="28"/>
        </w:rPr>
        <w:t xml:space="preserve"> non ci siamo. E quindi questo è semplicemente un altro modello che poi vede </w:t>
      </w:r>
      <w:r w:rsidR="00807F53">
        <w:rPr>
          <w:rFonts w:ascii="Times New Roman" w:hAnsi="Times New Roman" w:cs="Times New Roman"/>
          <w:sz w:val="28"/>
          <w:szCs w:val="28"/>
        </w:rPr>
        <w:lastRenderedPageBreak/>
        <w:t xml:space="preserve">tante traduzioni. Penso a quella di R. Panikkar che usava (p.es.) la metafora dei </w:t>
      </w:r>
      <w:r w:rsidR="00116B98">
        <w:rPr>
          <w:rFonts w:ascii="Times New Roman" w:hAnsi="Times New Roman" w:cs="Times New Roman"/>
          <w:sz w:val="28"/>
          <w:szCs w:val="28"/>
        </w:rPr>
        <w:t xml:space="preserve">tanti sentieri che vanno verso il culmine di una montagna: </w:t>
      </w:r>
      <w:r w:rsidR="00C218BE">
        <w:rPr>
          <w:rFonts w:ascii="Times New Roman" w:hAnsi="Times New Roman" w:cs="Times New Roman"/>
          <w:sz w:val="28"/>
          <w:szCs w:val="28"/>
        </w:rPr>
        <w:t xml:space="preserve">i tanti sentieri sarebbero le tante religioni, però il culmine della montagna è uno solo, Dio è uno solo! </w:t>
      </w:r>
    </w:p>
    <w:p w:rsidR="00454E7B" w:rsidRDefault="00454E7B" w:rsidP="00012072">
      <w:pPr>
        <w:pStyle w:val="Nessunaspaziatura"/>
        <w:ind w:firstLine="567"/>
        <w:jc w:val="both"/>
        <w:rPr>
          <w:rFonts w:ascii="Times New Roman" w:hAnsi="Times New Roman" w:cs="Times New Roman"/>
          <w:sz w:val="28"/>
          <w:szCs w:val="28"/>
        </w:rPr>
      </w:pPr>
      <w:r w:rsidRPr="00AB3CAD">
        <w:rPr>
          <w:rFonts w:ascii="Times New Roman" w:hAnsi="Times New Roman" w:cs="Times New Roman"/>
          <w:sz w:val="28"/>
          <w:szCs w:val="28"/>
          <w:highlight w:val="yellow"/>
        </w:rPr>
        <w:t xml:space="preserve">[Sul </w:t>
      </w:r>
      <w:r w:rsidR="00005070" w:rsidRPr="00AB3CAD">
        <w:rPr>
          <w:rFonts w:ascii="Times New Roman" w:hAnsi="Times New Roman" w:cs="Times New Roman"/>
          <w:sz w:val="28"/>
          <w:szCs w:val="28"/>
          <w:highlight w:val="yellow"/>
        </w:rPr>
        <w:t xml:space="preserve">dialogo interreligioso e sul </w:t>
      </w:r>
      <w:r w:rsidRPr="00AB3CAD">
        <w:rPr>
          <w:rFonts w:ascii="Times New Roman" w:hAnsi="Times New Roman" w:cs="Times New Roman"/>
          <w:sz w:val="28"/>
          <w:szCs w:val="28"/>
          <w:highlight w:val="yellow"/>
        </w:rPr>
        <w:t>pensiero di Panikkar, consiglio in particolare la lettura da pag.</w:t>
      </w:r>
      <w:r w:rsidR="00005070" w:rsidRPr="00AB3CAD">
        <w:rPr>
          <w:rFonts w:ascii="Times New Roman" w:hAnsi="Times New Roman" w:cs="Times New Roman"/>
          <w:sz w:val="28"/>
          <w:szCs w:val="28"/>
          <w:highlight w:val="yellow"/>
        </w:rPr>
        <w:t xml:space="preserve"> 127</w:t>
      </w:r>
      <w:r w:rsidRPr="00AB3CAD">
        <w:rPr>
          <w:rFonts w:ascii="Times New Roman" w:hAnsi="Times New Roman" w:cs="Times New Roman"/>
          <w:sz w:val="28"/>
          <w:szCs w:val="28"/>
          <w:highlight w:val="yellow"/>
        </w:rPr>
        <w:t xml:space="preserve"> a pag. 147 del volume di Andrea Toniolo (Preside della Facoltà Teologica del Triveneto) «Cristianesimo e mondialità. Verso nuove inculturazioni?», Cittadella Editrice, 2020</w:t>
      </w:r>
      <w:r w:rsidR="00803893">
        <w:rPr>
          <w:rFonts w:ascii="Times New Roman" w:hAnsi="Times New Roman" w:cs="Times New Roman"/>
          <w:sz w:val="28"/>
          <w:szCs w:val="28"/>
          <w:highlight w:val="yellow"/>
        </w:rPr>
        <w:t>. Questo volume merita di essere letto nella sua interezza</w:t>
      </w:r>
      <w:r w:rsidRPr="00AB3CAD">
        <w:rPr>
          <w:rFonts w:ascii="Times New Roman" w:hAnsi="Times New Roman" w:cs="Times New Roman"/>
          <w:sz w:val="28"/>
          <w:szCs w:val="28"/>
          <w:highlight w:val="yellow"/>
        </w:rPr>
        <w:t>]</w:t>
      </w:r>
      <w:r w:rsidR="00005070" w:rsidRPr="00AB3CAD">
        <w:rPr>
          <w:rFonts w:ascii="Times New Roman" w:hAnsi="Times New Roman" w:cs="Times New Roman"/>
          <w:sz w:val="28"/>
          <w:szCs w:val="28"/>
          <w:highlight w:val="yellow"/>
        </w:rPr>
        <w:t>.</w:t>
      </w:r>
      <w:r w:rsidR="00005070">
        <w:rPr>
          <w:rFonts w:ascii="Times New Roman" w:hAnsi="Times New Roman" w:cs="Times New Roman"/>
          <w:sz w:val="28"/>
          <w:szCs w:val="28"/>
        </w:rPr>
        <w:t xml:space="preserve"> </w:t>
      </w:r>
    </w:p>
    <w:p w:rsidR="009C3CC6" w:rsidRDefault="00C218BE" w:rsidP="00012072">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In realtà io credo che la questione sia ancora</w:t>
      </w:r>
      <w:r w:rsidR="00682662">
        <w:rPr>
          <w:rFonts w:ascii="Times New Roman" w:hAnsi="Times New Roman" w:cs="Times New Roman"/>
          <w:sz w:val="28"/>
          <w:szCs w:val="28"/>
        </w:rPr>
        <w:t xml:space="preserve"> una questione</w:t>
      </w:r>
      <w:r>
        <w:rPr>
          <w:rFonts w:ascii="Times New Roman" w:hAnsi="Times New Roman" w:cs="Times New Roman"/>
          <w:sz w:val="28"/>
          <w:szCs w:val="28"/>
        </w:rPr>
        <w:t xml:space="preserve"> aperta. </w:t>
      </w:r>
    </w:p>
    <w:p w:rsidR="00012072" w:rsidRDefault="00C218BE" w:rsidP="00012072">
      <w:pPr>
        <w:pStyle w:val="Nessunaspaziatura"/>
        <w:ind w:firstLine="567"/>
        <w:jc w:val="both"/>
        <w:rPr>
          <w:rFonts w:ascii="Times New Roman" w:hAnsi="Times New Roman" w:cs="Times New Roman"/>
          <w:sz w:val="28"/>
          <w:szCs w:val="28"/>
        </w:rPr>
      </w:pPr>
      <w:r>
        <w:rPr>
          <w:rFonts w:ascii="Times New Roman" w:hAnsi="Times New Roman" w:cs="Times New Roman"/>
          <w:sz w:val="28"/>
          <w:szCs w:val="28"/>
        </w:rPr>
        <w:t xml:space="preserve">Mi auguro soprattutto che </w:t>
      </w:r>
      <w:r w:rsidR="00682662">
        <w:rPr>
          <w:rFonts w:ascii="Times New Roman" w:hAnsi="Times New Roman" w:cs="Times New Roman"/>
          <w:sz w:val="28"/>
          <w:szCs w:val="28"/>
        </w:rPr>
        <w:t>non succeda quanto è accaduto una ventina di anni fa quando – di fronte ad un percorso così accidentato ma anche così necessario perché (e questo lo sottolineo fortemente) non possiamo far finta di niente, soprattutto nel vostro lavoro</w:t>
      </w:r>
      <w:r w:rsidR="00803893">
        <w:rPr>
          <w:rFonts w:ascii="Times New Roman" w:hAnsi="Times New Roman" w:cs="Times New Roman"/>
          <w:sz w:val="28"/>
          <w:szCs w:val="28"/>
        </w:rPr>
        <w:t xml:space="preserve"> di insegnanti</w:t>
      </w:r>
      <w:r w:rsidR="00682662">
        <w:rPr>
          <w:rFonts w:ascii="Times New Roman" w:hAnsi="Times New Roman" w:cs="Times New Roman"/>
          <w:sz w:val="28"/>
          <w:szCs w:val="28"/>
        </w:rPr>
        <w:t xml:space="preserve">! – da parte del Magistero Cattolico, e in particolare da parte della Congregazione per la Dottrina della Fede, di fronte alle ricerche, ai percorsi un po’ originali, si rispondeva decapitando l’autore in questione (metaforicamente, ma anche in maniera piuttosto netta)! Cosa che non ha aiutato una serenità di riflessione, che è invece quella di cui abbiamo bisogno, perché la partita è ancora largamente aperta! </w:t>
      </w:r>
    </w:p>
    <w:p w:rsidR="003E2CC9" w:rsidRDefault="00682662" w:rsidP="00012072">
      <w:pPr>
        <w:pStyle w:val="Nessunaspaziatura"/>
        <w:ind w:firstLine="567"/>
        <w:jc w:val="both"/>
        <w:rPr>
          <w:rFonts w:ascii="Times New Roman" w:hAnsi="Times New Roman" w:cs="Times New Roman"/>
          <w:sz w:val="28"/>
          <w:szCs w:val="28"/>
        </w:rPr>
      </w:pPr>
      <w:r w:rsidRPr="00012072">
        <w:rPr>
          <w:rFonts w:ascii="Times New Roman" w:hAnsi="Times New Roman" w:cs="Times New Roman"/>
          <w:sz w:val="28"/>
          <w:szCs w:val="28"/>
        </w:rPr>
        <w:t xml:space="preserve">Pensate solo a come è </w:t>
      </w:r>
      <w:r w:rsidR="005B28B8" w:rsidRPr="00012072">
        <w:rPr>
          <w:rFonts w:ascii="Times New Roman" w:hAnsi="Times New Roman" w:cs="Times New Roman"/>
          <w:sz w:val="28"/>
          <w:szCs w:val="28"/>
        </w:rPr>
        <w:t>cambiato lo sguardo sull’Islam (faccio questo esempio perché</w:t>
      </w:r>
      <w:r w:rsidR="00B121B1" w:rsidRPr="00012072">
        <w:rPr>
          <w:rFonts w:ascii="Times New Roman" w:hAnsi="Times New Roman" w:cs="Times New Roman"/>
          <w:sz w:val="28"/>
          <w:szCs w:val="28"/>
        </w:rPr>
        <w:t xml:space="preserve"> so che</w:t>
      </w:r>
      <w:r w:rsidR="005B28B8" w:rsidRPr="00012072">
        <w:rPr>
          <w:rFonts w:ascii="Times New Roman" w:hAnsi="Times New Roman" w:cs="Times New Roman"/>
          <w:sz w:val="28"/>
          <w:szCs w:val="28"/>
        </w:rPr>
        <w:t xml:space="preserve"> è sanguinante)</w:t>
      </w:r>
      <w:r w:rsidR="0056321A" w:rsidRPr="00012072">
        <w:rPr>
          <w:rFonts w:ascii="Times New Roman" w:hAnsi="Times New Roman" w:cs="Times New Roman"/>
          <w:sz w:val="28"/>
          <w:szCs w:val="28"/>
        </w:rPr>
        <w:t>:</w:t>
      </w:r>
      <w:r w:rsidR="00B121B1" w:rsidRPr="00012072">
        <w:rPr>
          <w:rFonts w:ascii="Times New Roman" w:hAnsi="Times New Roman" w:cs="Times New Roman"/>
          <w:sz w:val="28"/>
          <w:szCs w:val="28"/>
        </w:rPr>
        <w:t xml:space="preserve"> dalla percezione che ne aveva Benedetto XVI quando </w:t>
      </w:r>
      <w:r w:rsidR="0056321A" w:rsidRPr="00012072">
        <w:rPr>
          <w:rFonts w:ascii="Times New Roman" w:hAnsi="Times New Roman" w:cs="Times New Roman"/>
          <w:sz w:val="28"/>
          <w:szCs w:val="28"/>
        </w:rPr>
        <w:t>sosteneva (e l’ha fatto più volte) che con l’Islam fosse possibile solo un dialogo di tipo culturale e non di tipo teologico, si è passati ad Abu D</w:t>
      </w:r>
      <w:r w:rsidR="00012072">
        <w:rPr>
          <w:rFonts w:ascii="Times New Roman" w:hAnsi="Times New Roman" w:cs="Times New Roman"/>
          <w:sz w:val="28"/>
          <w:szCs w:val="28"/>
        </w:rPr>
        <w:t xml:space="preserve">habi dove papa Francesco e il Grande Imam di Al-Azhar </w:t>
      </w:r>
      <w:r w:rsidR="003B620C">
        <w:rPr>
          <w:rFonts w:ascii="Times New Roman" w:hAnsi="Times New Roman" w:cs="Times New Roman"/>
          <w:sz w:val="28"/>
          <w:szCs w:val="28"/>
        </w:rPr>
        <w:t xml:space="preserve">Ahmad Al-Tayyeb hanno firmato un Documento che è sì sulla fratellanza umana, ma </w:t>
      </w:r>
      <w:r w:rsidR="002923D0">
        <w:rPr>
          <w:rFonts w:ascii="Times New Roman" w:hAnsi="Times New Roman" w:cs="Times New Roman"/>
          <w:sz w:val="28"/>
          <w:szCs w:val="28"/>
        </w:rPr>
        <w:t>poggia – a mio parere – su solide basi teologiche! Quel lungo incipit in</w:t>
      </w:r>
      <w:r w:rsidR="00564D8F">
        <w:rPr>
          <w:rFonts w:ascii="Times New Roman" w:hAnsi="Times New Roman" w:cs="Times New Roman"/>
          <w:sz w:val="28"/>
          <w:szCs w:val="28"/>
        </w:rPr>
        <w:t xml:space="preserve"> cui</w:t>
      </w:r>
      <w:r w:rsidR="002923D0">
        <w:rPr>
          <w:rFonts w:ascii="Times New Roman" w:hAnsi="Times New Roman" w:cs="Times New Roman"/>
          <w:sz w:val="28"/>
          <w:szCs w:val="28"/>
        </w:rPr>
        <w:t xml:space="preserve"> viene ripetuta continuamente la formula</w:t>
      </w:r>
      <w:r w:rsidR="00E104FD">
        <w:rPr>
          <w:rFonts w:ascii="Times New Roman" w:hAnsi="Times New Roman" w:cs="Times New Roman"/>
          <w:sz w:val="28"/>
          <w:szCs w:val="28"/>
        </w:rPr>
        <w:t xml:space="preserve"> “In nome di” (che in arabo è la </w:t>
      </w:r>
      <w:r w:rsidR="00E104FD" w:rsidRPr="00E104FD">
        <w:rPr>
          <w:rFonts w:ascii="Times New Roman" w:hAnsi="Times New Roman" w:cs="Times New Roman"/>
          <w:i/>
          <w:sz w:val="28"/>
          <w:szCs w:val="28"/>
        </w:rPr>
        <w:t>Basmala</w:t>
      </w:r>
      <w:r w:rsidR="00564D8F">
        <w:rPr>
          <w:rFonts w:ascii="Times New Roman" w:hAnsi="Times New Roman" w:cs="Times New Roman"/>
          <w:sz w:val="28"/>
          <w:szCs w:val="28"/>
        </w:rPr>
        <w:t>, cioè l’inizio delle S</w:t>
      </w:r>
      <w:r w:rsidR="00E104FD">
        <w:rPr>
          <w:rFonts w:ascii="Times New Roman" w:hAnsi="Times New Roman" w:cs="Times New Roman"/>
          <w:sz w:val="28"/>
          <w:szCs w:val="28"/>
        </w:rPr>
        <w:t>ure coraniche)</w:t>
      </w:r>
      <w:r w:rsidR="003E2CC9">
        <w:rPr>
          <w:rFonts w:ascii="Times New Roman" w:hAnsi="Times New Roman" w:cs="Times New Roman"/>
          <w:sz w:val="28"/>
          <w:szCs w:val="28"/>
        </w:rPr>
        <w:t xml:space="preserve">, beh certo aprono ad una lettura teologica di quanto sta accadendo, e non soltanto ad una lettura di tipo civile, etico o politico. Grazie! </w:t>
      </w:r>
    </w:p>
    <w:p w:rsidR="007A4388" w:rsidRDefault="003E2CC9" w:rsidP="00047A6C">
      <w:pPr>
        <w:pStyle w:val="Nessunaspaziatura"/>
        <w:ind w:firstLine="567"/>
        <w:jc w:val="both"/>
        <w:rPr>
          <w:rFonts w:ascii="Times New Roman" w:hAnsi="Times New Roman" w:cs="Times New Roman"/>
          <w:sz w:val="28"/>
          <w:szCs w:val="28"/>
        </w:rPr>
      </w:pPr>
      <w:r w:rsidRPr="009C3CC6">
        <w:rPr>
          <w:rFonts w:ascii="Times New Roman" w:hAnsi="Times New Roman" w:cs="Times New Roman"/>
          <w:sz w:val="28"/>
          <w:szCs w:val="28"/>
          <w:u w:val="single"/>
        </w:rPr>
        <w:t>Conclusione del prof. Marco Dal Corso</w:t>
      </w:r>
      <w:r>
        <w:rPr>
          <w:rFonts w:ascii="Times New Roman" w:hAnsi="Times New Roman" w:cs="Times New Roman"/>
          <w:sz w:val="28"/>
          <w:szCs w:val="28"/>
        </w:rPr>
        <w:t xml:space="preserve">: «Penso che la risposta sia stata all’altezza della domanda»! </w:t>
      </w:r>
    </w:p>
    <w:p w:rsidR="00047A6C" w:rsidRDefault="00047A6C" w:rsidP="00047A6C">
      <w:pPr>
        <w:pStyle w:val="Nessunaspaziatura"/>
        <w:ind w:firstLine="567"/>
        <w:jc w:val="both"/>
        <w:rPr>
          <w:rFonts w:ascii="Times New Roman" w:hAnsi="Times New Roman" w:cs="Times New Roman"/>
          <w:sz w:val="28"/>
          <w:szCs w:val="28"/>
        </w:rPr>
      </w:pPr>
    </w:p>
    <w:p w:rsidR="005A4861" w:rsidRDefault="00047A6C" w:rsidP="00657F25">
      <w:pPr>
        <w:pStyle w:val="Nessunaspaziatura"/>
        <w:ind w:firstLine="567"/>
        <w:jc w:val="both"/>
        <w:rPr>
          <w:rFonts w:ascii="Times New Roman" w:hAnsi="Times New Roman" w:cs="Times New Roman"/>
          <w:sz w:val="28"/>
          <w:szCs w:val="28"/>
          <w:highlight w:val="yellow"/>
        </w:rPr>
      </w:pPr>
      <w:r w:rsidRPr="008618D2">
        <w:rPr>
          <w:rFonts w:ascii="Times New Roman" w:hAnsi="Times New Roman" w:cs="Times New Roman"/>
          <w:sz w:val="28"/>
          <w:szCs w:val="28"/>
          <w:highlight w:val="yellow"/>
        </w:rPr>
        <w:t>[In conclusione</w:t>
      </w:r>
      <w:r w:rsidR="008618D2" w:rsidRPr="008618D2">
        <w:rPr>
          <w:rFonts w:ascii="Times New Roman" w:hAnsi="Times New Roman" w:cs="Times New Roman"/>
          <w:sz w:val="28"/>
          <w:szCs w:val="28"/>
          <w:highlight w:val="yellow"/>
        </w:rPr>
        <w:t xml:space="preserve"> (dopo aver letto anche il manuale di dialogo interreligioso «Molte volte e in diversi modi» dei professori Marco Dal Corso e Brunetto Salvarani)</w:t>
      </w:r>
      <w:r w:rsidRPr="008618D2">
        <w:rPr>
          <w:rFonts w:ascii="Times New Roman" w:hAnsi="Times New Roman" w:cs="Times New Roman"/>
          <w:sz w:val="28"/>
          <w:szCs w:val="28"/>
          <w:highlight w:val="yellow"/>
        </w:rPr>
        <w:t xml:space="preserve">, ritengo personalmente che sarebbero troppe le questioni da approfondire, per cui desidero limitarmi a citare il prof. </w:t>
      </w:r>
      <w:r w:rsidR="00BA660A">
        <w:rPr>
          <w:rFonts w:ascii="Times New Roman" w:hAnsi="Times New Roman" w:cs="Times New Roman"/>
          <w:sz w:val="28"/>
          <w:szCs w:val="28"/>
          <w:highlight w:val="yellow"/>
        </w:rPr>
        <w:t xml:space="preserve">Andrea </w:t>
      </w:r>
      <w:r w:rsidRPr="008618D2">
        <w:rPr>
          <w:rFonts w:ascii="Times New Roman" w:hAnsi="Times New Roman" w:cs="Times New Roman"/>
          <w:sz w:val="28"/>
          <w:szCs w:val="28"/>
          <w:highlight w:val="yellow"/>
        </w:rPr>
        <w:t>Toniolo nel Suo volume «Cristianesimo e mondialità» a</w:t>
      </w:r>
      <w:r w:rsidR="005A4861">
        <w:rPr>
          <w:rFonts w:ascii="Times New Roman" w:hAnsi="Times New Roman" w:cs="Times New Roman"/>
          <w:sz w:val="28"/>
          <w:szCs w:val="28"/>
          <w:highlight w:val="yellow"/>
        </w:rPr>
        <w:t>lle</w:t>
      </w:r>
      <w:r w:rsidRPr="008618D2">
        <w:rPr>
          <w:rFonts w:ascii="Times New Roman" w:hAnsi="Times New Roman" w:cs="Times New Roman"/>
          <w:sz w:val="28"/>
          <w:szCs w:val="28"/>
          <w:highlight w:val="yellow"/>
        </w:rPr>
        <w:t xml:space="preserve"> pag</w:t>
      </w:r>
      <w:r w:rsidR="005A4861">
        <w:rPr>
          <w:rFonts w:ascii="Times New Roman" w:hAnsi="Times New Roman" w:cs="Times New Roman"/>
          <w:sz w:val="28"/>
          <w:szCs w:val="28"/>
          <w:highlight w:val="yellow"/>
        </w:rPr>
        <w:t xml:space="preserve">ine 69 e </w:t>
      </w:r>
      <w:r w:rsidRPr="008618D2">
        <w:rPr>
          <w:rFonts w:ascii="Times New Roman" w:hAnsi="Times New Roman" w:cs="Times New Roman"/>
          <w:sz w:val="28"/>
          <w:szCs w:val="28"/>
          <w:highlight w:val="yellow"/>
        </w:rPr>
        <w:t xml:space="preserve">131: </w:t>
      </w:r>
    </w:p>
    <w:p w:rsidR="005A4861" w:rsidRPr="008618D2" w:rsidRDefault="005A4861" w:rsidP="005A4861">
      <w:pPr>
        <w:pStyle w:val="Nessunaspaziatura"/>
        <w:ind w:left="567"/>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La pretesa cristiana è quella di mostrare che proprio in quella particolare storia è posta la sua universalità, proprio in essa trovano accoglienza le esperienze elementari umane che appartengono a tutti i popoli, pur nelle diversità di simbologie. Non sarebbe possibile comprendere il Cristo universale senza il Gesù storico (pag. 69). </w:t>
      </w:r>
    </w:p>
    <w:p w:rsidR="00BA660A" w:rsidRDefault="005A4861" w:rsidP="00657F25">
      <w:pPr>
        <w:pStyle w:val="Nessunaspaziatura"/>
        <w:ind w:left="567"/>
        <w:jc w:val="both"/>
        <w:rPr>
          <w:rFonts w:ascii="Times New Roman" w:hAnsi="Times New Roman" w:cs="Times New Roman"/>
          <w:sz w:val="28"/>
          <w:szCs w:val="28"/>
        </w:rPr>
      </w:pPr>
      <w:r>
        <w:rPr>
          <w:rFonts w:ascii="Times New Roman" w:hAnsi="Times New Roman" w:cs="Times New Roman"/>
          <w:sz w:val="28"/>
          <w:szCs w:val="28"/>
          <w:highlight w:val="yellow"/>
        </w:rPr>
        <w:t>L</w:t>
      </w:r>
      <w:r w:rsidR="008618D2" w:rsidRPr="008618D2">
        <w:rPr>
          <w:rFonts w:ascii="Times New Roman" w:hAnsi="Times New Roman" w:cs="Times New Roman"/>
          <w:sz w:val="28"/>
          <w:szCs w:val="28"/>
          <w:highlight w:val="yellow"/>
        </w:rPr>
        <w:t>a via dell’incarnazione è una strada storica particolare, legata ad una cultura, ma si offre come segno per tutto il genere umano; la portata universale salvifica è possibile non a prescindere ma a partire dall’evento dell’incarnazione e del mistero pasquale</w:t>
      </w:r>
      <w:r>
        <w:rPr>
          <w:rFonts w:ascii="Times New Roman" w:hAnsi="Times New Roman" w:cs="Times New Roman"/>
          <w:sz w:val="28"/>
          <w:szCs w:val="28"/>
          <w:highlight w:val="yellow"/>
        </w:rPr>
        <w:t xml:space="preserve"> (pag. 131)</w:t>
      </w:r>
      <w:r w:rsidR="00047A6C" w:rsidRPr="008618D2">
        <w:rPr>
          <w:rFonts w:ascii="Times New Roman" w:hAnsi="Times New Roman" w:cs="Times New Roman"/>
          <w:sz w:val="28"/>
          <w:szCs w:val="28"/>
          <w:highlight w:val="yellow"/>
        </w:rPr>
        <w:t>]</w:t>
      </w:r>
      <w:r w:rsidR="008618D2" w:rsidRPr="008618D2">
        <w:rPr>
          <w:rFonts w:ascii="Times New Roman" w:hAnsi="Times New Roman" w:cs="Times New Roman"/>
          <w:sz w:val="28"/>
          <w:szCs w:val="28"/>
          <w:highlight w:val="yellow"/>
        </w:rPr>
        <w:t>.</w:t>
      </w:r>
      <w:r w:rsidR="008618D2">
        <w:rPr>
          <w:rFonts w:ascii="Times New Roman" w:hAnsi="Times New Roman" w:cs="Times New Roman"/>
          <w:sz w:val="28"/>
          <w:szCs w:val="28"/>
        </w:rPr>
        <w:t xml:space="preserve"> </w:t>
      </w:r>
    </w:p>
    <w:sectPr w:rsidR="00BA660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47" w:rsidRDefault="00B14A47" w:rsidP="0028221E">
      <w:pPr>
        <w:spacing w:after="0" w:line="240" w:lineRule="auto"/>
      </w:pPr>
      <w:r>
        <w:separator/>
      </w:r>
    </w:p>
  </w:endnote>
  <w:endnote w:type="continuationSeparator" w:id="0">
    <w:p w:rsidR="00B14A47" w:rsidRDefault="00B14A47" w:rsidP="00282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DroidSans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761979"/>
      <w:docPartObj>
        <w:docPartGallery w:val="Page Numbers (Bottom of Page)"/>
        <w:docPartUnique/>
      </w:docPartObj>
    </w:sdtPr>
    <w:sdtEndPr/>
    <w:sdtContent>
      <w:p w:rsidR="0028221E" w:rsidRDefault="0028221E">
        <w:pPr>
          <w:pStyle w:val="Pidipagina"/>
          <w:jc w:val="right"/>
        </w:pPr>
        <w:r>
          <w:fldChar w:fldCharType="begin"/>
        </w:r>
        <w:r>
          <w:instrText>PAGE   \* MERGEFORMAT</w:instrText>
        </w:r>
        <w:r>
          <w:fldChar w:fldCharType="separate"/>
        </w:r>
        <w:r w:rsidR="009F20CB">
          <w:rPr>
            <w:noProof/>
          </w:rPr>
          <w:t>7</w:t>
        </w:r>
        <w:r>
          <w:fldChar w:fldCharType="end"/>
        </w:r>
      </w:p>
    </w:sdtContent>
  </w:sdt>
  <w:p w:rsidR="0028221E" w:rsidRDefault="002822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47" w:rsidRDefault="00B14A47" w:rsidP="0028221E">
      <w:pPr>
        <w:spacing w:after="0" w:line="240" w:lineRule="auto"/>
      </w:pPr>
      <w:r>
        <w:separator/>
      </w:r>
    </w:p>
  </w:footnote>
  <w:footnote w:type="continuationSeparator" w:id="0">
    <w:p w:rsidR="00B14A47" w:rsidRDefault="00B14A47" w:rsidP="002822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D2"/>
    <w:rsid w:val="00005070"/>
    <w:rsid w:val="000057A0"/>
    <w:rsid w:val="00007661"/>
    <w:rsid w:val="000111D7"/>
    <w:rsid w:val="00012072"/>
    <w:rsid w:val="000150CC"/>
    <w:rsid w:val="00015885"/>
    <w:rsid w:val="00016698"/>
    <w:rsid w:val="00022C60"/>
    <w:rsid w:val="00043C73"/>
    <w:rsid w:val="00047A6C"/>
    <w:rsid w:val="00054020"/>
    <w:rsid w:val="00057FBA"/>
    <w:rsid w:val="000646AE"/>
    <w:rsid w:val="0007062B"/>
    <w:rsid w:val="00071E77"/>
    <w:rsid w:val="00072684"/>
    <w:rsid w:val="00081668"/>
    <w:rsid w:val="000824EB"/>
    <w:rsid w:val="00085248"/>
    <w:rsid w:val="000A2BEA"/>
    <w:rsid w:val="000B2080"/>
    <w:rsid w:val="000B6FA8"/>
    <w:rsid w:val="000B7060"/>
    <w:rsid w:val="000C4BCE"/>
    <w:rsid w:val="000C4CB3"/>
    <w:rsid w:val="000D003E"/>
    <w:rsid w:val="000F2194"/>
    <w:rsid w:val="00100CD9"/>
    <w:rsid w:val="001019EE"/>
    <w:rsid w:val="00111055"/>
    <w:rsid w:val="00112797"/>
    <w:rsid w:val="00115D16"/>
    <w:rsid w:val="00116B98"/>
    <w:rsid w:val="0013335B"/>
    <w:rsid w:val="0013605B"/>
    <w:rsid w:val="00137D4A"/>
    <w:rsid w:val="00137EB6"/>
    <w:rsid w:val="00142FD2"/>
    <w:rsid w:val="00150A46"/>
    <w:rsid w:val="00155E46"/>
    <w:rsid w:val="00164BB5"/>
    <w:rsid w:val="00175527"/>
    <w:rsid w:val="0017595F"/>
    <w:rsid w:val="001849EE"/>
    <w:rsid w:val="00192FA4"/>
    <w:rsid w:val="00193AD6"/>
    <w:rsid w:val="001A5D4C"/>
    <w:rsid w:val="001A5D96"/>
    <w:rsid w:val="001B4AEB"/>
    <w:rsid w:val="001C1743"/>
    <w:rsid w:val="001C4A1F"/>
    <w:rsid w:val="001C64EA"/>
    <w:rsid w:val="001C6665"/>
    <w:rsid w:val="001D46D9"/>
    <w:rsid w:val="001D4BA0"/>
    <w:rsid w:val="001E2738"/>
    <w:rsid w:val="001E2957"/>
    <w:rsid w:val="001E5AED"/>
    <w:rsid w:val="001F7585"/>
    <w:rsid w:val="0020377E"/>
    <w:rsid w:val="00212E58"/>
    <w:rsid w:val="00213CD1"/>
    <w:rsid w:val="00215F40"/>
    <w:rsid w:val="00222983"/>
    <w:rsid w:val="00225DBE"/>
    <w:rsid w:val="00231339"/>
    <w:rsid w:val="00231393"/>
    <w:rsid w:val="00237288"/>
    <w:rsid w:val="00243E1E"/>
    <w:rsid w:val="00247555"/>
    <w:rsid w:val="00264694"/>
    <w:rsid w:val="00274200"/>
    <w:rsid w:val="00276FEC"/>
    <w:rsid w:val="0028221E"/>
    <w:rsid w:val="002845A9"/>
    <w:rsid w:val="002850E7"/>
    <w:rsid w:val="00287123"/>
    <w:rsid w:val="002923D0"/>
    <w:rsid w:val="00293305"/>
    <w:rsid w:val="002B0B1D"/>
    <w:rsid w:val="002B1950"/>
    <w:rsid w:val="002B5164"/>
    <w:rsid w:val="002B5D9F"/>
    <w:rsid w:val="002B5E9B"/>
    <w:rsid w:val="002C7B5D"/>
    <w:rsid w:val="002E288F"/>
    <w:rsid w:val="002F08B1"/>
    <w:rsid w:val="003102BF"/>
    <w:rsid w:val="00310497"/>
    <w:rsid w:val="00311021"/>
    <w:rsid w:val="00311913"/>
    <w:rsid w:val="0031195F"/>
    <w:rsid w:val="00312230"/>
    <w:rsid w:val="003128F6"/>
    <w:rsid w:val="003146C2"/>
    <w:rsid w:val="003210D2"/>
    <w:rsid w:val="00326BD7"/>
    <w:rsid w:val="00327B16"/>
    <w:rsid w:val="00333FC4"/>
    <w:rsid w:val="00341498"/>
    <w:rsid w:val="00352D3B"/>
    <w:rsid w:val="003628B4"/>
    <w:rsid w:val="0036444C"/>
    <w:rsid w:val="003707EA"/>
    <w:rsid w:val="003774CD"/>
    <w:rsid w:val="003A060B"/>
    <w:rsid w:val="003A1200"/>
    <w:rsid w:val="003A4450"/>
    <w:rsid w:val="003B03FF"/>
    <w:rsid w:val="003B22D3"/>
    <w:rsid w:val="003B620C"/>
    <w:rsid w:val="003B794E"/>
    <w:rsid w:val="003B7B8F"/>
    <w:rsid w:val="003C493C"/>
    <w:rsid w:val="003D5B38"/>
    <w:rsid w:val="003E0BA5"/>
    <w:rsid w:val="003E2CC9"/>
    <w:rsid w:val="00405901"/>
    <w:rsid w:val="004137FD"/>
    <w:rsid w:val="00413B48"/>
    <w:rsid w:val="00415910"/>
    <w:rsid w:val="00415AFD"/>
    <w:rsid w:val="00415B7C"/>
    <w:rsid w:val="00415EFA"/>
    <w:rsid w:val="00423454"/>
    <w:rsid w:val="004332ED"/>
    <w:rsid w:val="004349AA"/>
    <w:rsid w:val="00440EC2"/>
    <w:rsid w:val="00444438"/>
    <w:rsid w:val="00454E7B"/>
    <w:rsid w:val="00455EDF"/>
    <w:rsid w:val="00456431"/>
    <w:rsid w:val="004637F0"/>
    <w:rsid w:val="004649D1"/>
    <w:rsid w:val="00467111"/>
    <w:rsid w:val="0047185D"/>
    <w:rsid w:val="00472E85"/>
    <w:rsid w:val="004843C8"/>
    <w:rsid w:val="00490779"/>
    <w:rsid w:val="00491B78"/>
    <w:rsid w:val="004950D5"/>
    <w:rsid w:val="004B52C5"/>
    <w:rsid w:val="004C42B4"/>
    <w:rsid w:val="004C7993"/>
    <w:rsid w:val="004F668A"/>
    <w:rsid w:val="004F67CE"/>
    <w:rsid w:val="00500B11"/>
    <w:rsid w:val="00504E9B"/>
    <w:rsid w:val="00505419"/>
    <w:rsid w:val="00522221"/>
    <w:rsid w:val="005254FC"/>
    <w:rsid w:val="00544AD2"/>
    <w:rsid w:val="00546A81"/>
    <w:rsid w:val="00555A58"/>
    <w:rsid w:val="0056321A"/>
    <w:rsid w:val="00564D8F"/>
    <w:rsid w:val="00574D4E"/>
    <w:rsid w:val="005972A9"/>
    <w:rsid w:val="005A4861"/>
    <w:rsid w:val="005B28B8"/>
    <w:rsid w:val="005D142E"/>
    <w:rsid w:val="005F5E90"/>
    <w:rsid w:val="005F6B24"/>
    <w:rsid w:val="00600A4B"/>
    <w:rsid w:val="006023FA"/>
    <w:rsid w:val="0061760F"/>
    <w:rsid w:val="00625E1C"/>
    <w:rsid w:val="00635D6A"/>
    <w:rsid w:val="00642617"/>
    <w:rsid w:val="006576BD"/>
    <w:rsid w:val="00657F25"/>
    <w:rsid w:val="00661C0C"/>
    <w:rsid w:val="00664472"/>
    <w:rsid w:val="00664685"/>
    <w:rsid w:val="0067627B"/>
    <w:rsid w:val="00682316"/>
    <w:rsid w:val="00682662"/>
    <w:rsid w:val="006838BF"/>
    <w:rsid w:val="00685E5E"/>
    <w:rsid w:val="00686F64"/>
    <w:rsid w:val="00693D5F"/>
    <w:rsid w:val="006A2DC0"/>
    <w:rsid w:val="006B4605"/>
    <w:rsid w:val="006B4D91"/>
    <w:rsid w:val="006C4C0E"/>
    <w:rsid w:val="006D2CBE"/>
    <w:rsid w:val="006E1562"/>
    <w:rsid w:val="006E6E5C"/>
    <w:rsid w:val="006F3774"/>
    <w:rsid w:val="006F5177"/>
    <w:rsid w:val="00707416"/>
    <w:rsid w:val="007102E4"/>
    <w:rsid w:val="007131F7"/>
    <w:rsid w:val="007144ED"/>
    <w:rsid w:val="00721F29"/>
    <w:rsid w:val="00730889"/>
    <w:rsid w:val="00732C3B"/>
    <w:rsid w:val="00740A6D"/>
    <w:rsid w:val="00770A23"/>
    <w:rsid w:val="00775AF1"/>
    <w:rsid w:val="0078267F"/>
    <w:rsid w:val="00782F35"/>
    <w:rsid w:val="00785846"/>
    <w:rsid w:val="00786E31"/>
    <w:rsid w:val="007A4388"/>
    <w:rsid w:val="007B0D04"/>
    <w:rsid w:val="007B0FFD"/>
    <w:rsid w:val="007B56D2"/>
    <w:rsid w:val="007C2F4F"/>
    <w:rsid w:val="007C3005"/>
    <w:rsid w:val="007D0423"/>
    <w:rsid w:val="007D1D97"/>
    <w:rsid w:val="007D72AE"/>
    <w:rsid w:val="007E6279"/>
    <w:rsid w:val="00803893"/>
    <w:rsid w:val="00807F53"/>
    <w:rsid w:val="00816231"/>
    <w:rsid w:val="008211DD"/>
    <w:rsid w:val="008305C4"/>
    <w:rsid w:val="00842960"/>
    <w:rsid w:val="00843E61"/>
    <w:rsid w:val="008464CE"/>
    <w:rsid w:val="00852515"/>
    <w:rsid w:val="00853D3A"/>
    <w:rsid w:val="008618D2"/>
    <w:rsid w:val="00870DBE"/>
    <w:rsid w:val="00875350"/>
    <w:rsid w:val="00883CF2"/>
    <w:rsid w:val="00884B6A"/>
    <w:rsid w:val="00887248"/>
    <w:rsid w:val="0088746C"/>
    <w:rsid w:val="008902F2"/>
    <w:rsid w:val="008A00F9"/>
    <w:rsid w:val="008B02FB"/>
    <w:rsid w:val="008B0B2A"/>
    <w:rsid w:val="008B36A2"/>
    <w:rsid w:val="008B505E"/>
    <w:rsid w:val="008D032D"/>
    <w:rsid w:val="008D1958"/>
    <w:rsid w:val="008D4213"/>
    <w:rsid w:val="008D6C9B"/>
    <w:rsid w:val="008F3206"/>
    <w:rsid w:val="008F3750"/>
    <w:rsid w:val="008F4ABD"/>
    <w:rsid w:val="008F5552"/>
    <w:rsid w:val="008F55A3"/>
    <w:rsid w:val="009025CA"/>
    <w:rsid w:val="00910671"/>
    <w:rsid w:val="009125CE"/>
    <w:rsid w:val="00915868"/>
    <w:rsid w:val="009411F6"/>
    <w:rsid w:val="00950312"/>
    <w:rsid w:val="009560BB"/>
    <w:rsid w:val="009637F9"/>
    <w:rsid w:val="00976DF4"/>
    <w:rsid w:val="00977E3E"/>
    <w:rsid w:val="00993180"/>
    <w:rsid w:val="009B05EB"/>
    <w:rsid w:val="009B2153"/>
    <w:rsid w:val="009C3CC6"/>
    <w:rsid w:val="009D677C"/>
    <w:rsid w:val="009E35AD"/>
    <w:rsid w:val="009E4A85"/>
    <w:rsid w:val="009F00E9"/>
    <w:rsid w:val="009F100B"/>
    <w:rsid w:val="009F20CB"/>
    <w:rsid w:val="009F2E53"/>
    <w:rsid w:val="00A05247"/>
    <w:rsid w:val="00A05FAC"/>
    <w:rsid w:val="00A1280A"/>
    <w:rsid w:val="00A14916"/>
    <w:rsid w:val="00A4317C"/>
    <w:rsid w:val="00A44EC2"/>
    <w:rsid w:val="00A47BB2"/>
    <w:rsid w:val="00A53400"/>
    <w:rsid w:val="00A557B8"/>
    <w:rsid w:val="00A62ED0"/>
    <w:rsid w:val="00A63FC8"/>
    <w:rsid w:val="00A64D35"/>
    <w:rsid w:val="00A70405"/>
    <w:rsid w:val="00A81496"/>
    <w:rsid w:val="00A849FA"/>
    <w:rsid w:val="00A90FEA"/>
    <w:rsid w:val="00AA4531"/>
    <w:rsid w:val="00AA5387"/>
    <w:rsid w:val="00AA7207"/>
    <w:rsid w:val="00AA75F6"/>
    <w:rsid w:val="00AB30B3"/>
    <w:rsid w:val="00AB37E8"/>
    <w:rsid w:val="00AB3CAD"/>
    <w:rsid w:val="00AB5DE4"/>
    <w:rsid w:val="00AD5816"/>
    <w:rsid w:val="00AE1F36"/>
    <w:rsid w:val="00AE2DB2"/>
    <w:rsid w:val="00AF18AD"/>
    <w:rsid w:val="00B0350E"/>
    <w:rsid w:val="00B04113"/>
    <w:rsid w:val="00B10A9A"/>
    <w:rsid w:val="00B11BDB"/>
    <w:rsid w:val="00B121B1"/>
    <w:rsid w:val="00B14A47"/>
    <w:rsid w:val="00B26FB0"/>
    <w:rsid w:val="00B33C00"/>
    <w:rsid w:val="00B3688F"/>
    <w:rsid w:val="00B36AA9"/>
    <w:rsid w:val="00B63652"/>
    <w:rsid w:val="00B7272D"/>
    <w:rsid w:val="00B74B7B"/>
    <w:rsid w:val="00B8099D"/>
    <w:rsid w:val="00B833CF"/>
    <w:rsid w:val="00B90C91"/>
    <w:rsid w:val="00B94594"/>
    <w:rsid w:val="00BA5058"/>
    <w:rsid w:val="00BA54BB"/>
    <w:rsid w:val="00BA660A"/>
    <w:rsid w:val="00BB4982"/>
    <w:rsid w:val="00BB6054"/>
    <w:rsid w:val="00BB6689"/>
    <w:rsid w:val="00BC4A0D"/>
    <w:rsid w:val="00BC4E8A"/>
    <w:rsid w:val="00BD15ED"/>
    <w:rsid w:val="00BD4E6F"/>
    <w:rsid w:val="00BE3382"/>
    <w:rsid w:val="00BF0B2C"/>
    <w:rsid w:val="00C0343D"/>
    <w:rsid w:val="00C03453"/>
    <w:rsid w:val="00C12181"/>
    <w:rsid w:val="00C15284"/>
    <w:rsid w:val="00C1561A"/>
    <w:rsid w:val="00C218BE"/>
    <w:rsid w:val="00C601D2"/>
    <w:rsid w:val="00C609AD"/>
    <w:rsid w:val="00C72460"/>
    <w:rsid w:val="00C76AC2"/>
    <w:rsid w:val="00C87A7C"/>
    <w:rsid w:val="00CA5697"/>
    <w:rsid w:val="00CA7615"/>
    <w:rsid w:val="00CB00FD"/>
    <w:rsid w:val="00CB2726"/>
    <w:rsid w:val="00CC10DF"/>
    <w:rsid w:val="00CD3C48"/>
    <w:rsid w:val="00CE2F8F"/>
    <w:rsid w:val="00CE3678"/>
    <w:rsid w:val="00CE3ED0"/>
    <w:rsid w:val="00D0071C"/>
    <w:rsid w:val="00D0256A"/>
    <w:rsid w:val="00D203D3"/>
    <w:rsid w:val="00D21A6B"/>
    <w:rsid w:val="00D35BD0"/>
    <w:rsid w:val="00D36121"/>
    <w:rsid w:val="00D43D66"/>
    <w:rsid w:val="00D546BF"/>
    <w:rsid w:val="00D5553F"/>
    <w:rsid w:val="00D62438"/>
    <w:rsid w:val="00D715B6"/>
    <w:rsid w:val="00D7250D"/>
    <w:rsid w:val="00D73E7C"/>
    <w:rsid w:val="00D83DCA"/>
    <w:rsid w:val="00DA677A"/>
    <w:rsid w:val="00DB0D39"/>
    <w:rsid w:val="00DB31DF"/>
    <w:rsid w:val="00DC1D6C"/>
    <w:rsid w:val="00DC3EF0"/>
    <w:rsid w:val="00DC4221"/>
    <w:rsid w:val="00DC6B7B"/>
    <w:rsid w:val="00DD6253"/>
    <w:rsid w:val="00DE36EE"/>
    <w:rsid w:val="00DE5A48"/>
    <w:rsid w:val="00DE63D8"/>
    <w:rsid w:val="00DE6421"/>
    <w:rsid w:val="00DF064E"/>
    <w:rsid w:val="00E003CD"/>
    <w:rsid w:val="00E00ABA"/>
    <w:rsid w:val="00E0217F"/>
    <w:rsid w:val="00E02411"/>
    <w:rsid w:val="00E04283"/>
    <w:rsid w:val="00E104FD"/>
    <w:rsid w:val="00E1550F"/>
    <w:rsid w:val="00E21C72"/>
    <w:rsid w:val="00E23671"/>
    <w:rsid w:val="00E26305"/>
    <w:rsid w:val="00E300AD"/>
    <w:rsid w:val="00E3422A"/>
    <w:rsid w:val="00E45085"/>
    <w:rsid w:val="00E511A8"/>
    <w:rsid w:val="00E57AD7"/>
    <w:rsid w:val="00E612F9"/>
    <w:rsid w:val="00E74C90"/>
    <w:rsid w:val="00E75247"/>
    <w:rsid w:val="00E755E4"/>
    <w:rsid w:val="00E805D0"/>
    <w:rsid w:val="00EA0E5F"/>
    <w:rsid w:val="00EA1823"/>
    <w:rsid w:val="00EB3A32"/>
    <w:rsid w:val="00EC0DDC"/>
    <w:rsid w:val="00EC296E"/>
    <w:rsid w:val="00EC4F98"/>
    <w:rsid w:val="00EC5530"/>
    <w:rsid w:val="00EC59E0"/>
    <w:rsid w:val="00ED317E"/>
    <w:rsid w:val="00EE0018"/>
    <w:rsid w:val="00EE2D2F"/>
    <w:rsid w:val="00EE5B7D"/>
    <w:rsid w:val="00EE7F38"/>
    <w:rsid w:val="00EF7E37"/>
    <w:rsid w:val="00F004DA"/>
    <w:rsid w:val="00F012BE"/>
    <w:rsid w:val="00F100F3"/>
    <w:rsid w:val="00F1348E"/>
    <w:rsid w:val="00F14212"/>
    <w:rsid w:val="00F17622"/>
    <w:rsid w:val="00F318B2"/>
    <w:rsid w:val="00F32518"/>
    <w:rsid w:val="00F350D9"/>
    <w:rsid w:val="00F422A6"/>
    <w:rsid w:val="00F50142"/>
    <w:rsid w:val="00F56933"/>
    <w:rsid w:val="00F90E66"/>
    <w:rsid w:val="00F90F2C"/>
    <w:rsid w:val="00F927BF"/>
    <w:rsid w:val="00F9486C"/>
    <w:rsid w:val="00FA3F81"/>
    <w:rsid w:val="00FA6307"/>
    <w:rsid w:val="00FF008B"/>
    <w:rsid w:val="00FF4DF3"/>
    <w:rsid w:val="00FF7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0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81496"/>
    <w:pPr>
      <w:spacing w:after="0" w:line="240" w:lineRule="auto"/>
    </w:pPr>
  </w:style>
  <w:style w:type="table" w:styleId="Grigliatabella">
    <w:name w:val="Table Grid"/>
    <w:basedOn w:val="Tabellanormale"/>
    <w:uiPriority w:val="59"/>
    <w:rsid w:val="00F90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82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221E"/>
  </w:style>
  <w:style w:type="paragraph" w:styleId="Pidipagina">
    <w:name w:val="footer"/>
    <w:basedOn w:val="Normale"/>
    <w:link w:val="PidipaginaCarattere"/>
    <w:uiPriority w:val="99"/>
    <w:unhideWhenUsed/>
    <w:rsid w:val="00282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221E"/>
  </w:style>
  <w:style w:type="character" w:styleId="Collegamentoipertestuale">
    <w:name w:val="Hyperlink"/>
    <w:basedOn w:val="Carpredefinitoparagrafo"/>
    <w:uiPriority w:val="99"/>
    <w:unhideWhenUsed/>
    <w:rsid w:val="006B46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0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81496"/>
    <w:pPr>
      <w:spacing w:after="0" w:line="240" w:lineRule="auto"/>
    </w:pPr>
  </w:style>
  <w:style w:type="table" w:styleId="Grigliatabella">
    <w:name w:val="Table Grid"/>
    <w:basedOn w:val="Tabellanormale"/>
    <w:uiPriority w:val="59"/>
    <w:rsid w:val="00F90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82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221E"/>
  </w:style>
  <w:style w:type="paragraph" w:styleId="Pidipagina">
    <w:name w:val="footer"/>
    <w:basedOn w:val="Normale"/>
    <w:link w:val="PidipaginaCarattere"/>
    <w:uiPriority w:val="99"/>
    <w:unhideWhenUsed/>
    <w:rsid w:val="00282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221E"/>
  </w:style>
  <w:style w:type="character" w:styleId="Collegamentoipertestuale">
    <w:name w:val="Hyperlink"/>
    <w:basedOn w:val="Carpredefinitoparagrafo"/>
    <w:uiPriority w:val="99"/>
    <w:unhideWhenUsed/>
    <w:rsid w:val="006B46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3202</Words>
  <Characters>18256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FERRUCCIO</dc:creator>
  <cp:lastModifiedBy>FERRUCCIO</cp:lastModifiedBy>
  <cp:revision>2</cp:revision>
  <cp:lastPrinted>2022-11-06T06:20:00Z</cp:lastPrinted>
  <dcterms:created xsi:type="dcterms:W3CDTF">2023-03-14T09:25:00Z</dcterms:created>
  <dcterms:modified xsi:type="dcterms:W3CDTF">2023-03-14T09:25:00Z</dcterms:modified>
</cp:coreProperties>
</file>