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34" w:rsidRDefault="00493034" w:rsidP="00493034">
      <w:pPr>
        <w:widowControl w:val="0"/>
        <w:spacing w:after="69" w:line="256" w:lineRule="auto"/>
        <w:jc w:val="center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VIVERE IL LUTTO A SCUOLA</w:t>
      </w:r>
    </w:p>
    <w:p w:rsidR="00493034" w:rsidRDefault="00493034" w:rsidP="00493034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 </w:t>
      </w:r>
    </w:p>
    <w:p w:rsidR="00493034" w:rsidRDefault="00493034" w:rsidP="00493034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Wingdings" w:hAnsi="Wingdings"/>
          <w:b/>
          <w:bCs/>
          <w:sz w:val="20"/>
          <w:szCs w:val="20"/>
          <w14:ligatures w14:val="none"/>
        </w:rPr>
        <w:t>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Corso di aggiornamento per IdR di ogni ordine e grado</w:t>
      </w:r>
    </w:p>
    <w:p w:rsidR="00493034" w:rsidRDefault="00493034" w:rsidP="00493034">
      <w:pPr>
        <w:widowControl w:val="0"/>
        <w:spacing w:after="69" w:line="256" w:lineRule="auto"/>
        <w:rPr>
          <w:rFonts w:ascii="Arial" w:hAnsi="Arial" w:cs="Arial"/>
          <w:b/>
          <w:bCs/>
          <w:sz w:val="10"/>
          <w:szCs w:val="10"/>
          <w14:ligatures w14:val="none"/>
        </w:rPr>
      </w:pPr>
      <w:r>
        <w:rPr>
          <w:rFonts w:ascii="Arial" w:hAnsi="Arial" w:cs="Arial"/>
          <w:b/>
          <w:bCs/>
          <w:sz w:val="10"/>
          <w:szCs w:val="10"/>
          <w14:ligatures w14:val="none"/>
        </w:rPr>
        <w:t> </w:t>
      </w:r>
    </w:p>
    <w:p w:rsidR="00493034" w:rsidRDefault="00493034" w:rsidP="00493034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FINALITÀ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L’elevato numero di studenti mette ciascun IdR a contatto con moltissime famiglie, con numerosissimi colleghi, con le loro storie e le loro esperienze. E talvolta accade: muore un parente, un collega, un genitore di un alunno. Purtroppo talvolta accade anche tra gli alunni: muore una giovanissima vita che stavamo accompagnando verso l’età adulta. Fioriscono le domande allora: come possiamo vivere nella fede eventi strazianti? Come riuscire a reggere psicologicamente momenti così strazianti?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10"/>
          <w:szCs w:val="10"/>
          <w14:ligatures w14:val="none"/>
        </w:rPr>
      </w:pPr>
      <w:r>
        <w:rPr>
          <w:rFonts w:ascii="Arial" w:hAnsi="Arial" w:cs="Arial"/>
          <w:sz w:val="10"/>
          <w:szCs w:val="10"/>
          <w14:ligatures w14:val="none"/>
        </w:rPr>
        <w:t> 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10"/>
          <w:szCs w:val="10"/>
          <w14:ligatures w14:val="none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  <w14:ligatures w14:val="none"/>
        </w:rPr>
        <w:t> 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RELATORI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Casarotto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 dott.ssa Viviana, psicologa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Breda Lino, monaco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Formaggio dott. Carlo Alberto, Dirigente UAT Vicenza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10"/>
          <w:szCs w:val="10"/>
          <w14:ligatures w14:val="none"/>
        </w:rPr>
      </w:pPr>
      <w:r>
        <w:rPr>
          <w:rFonts w:ascii="Arial" w:hAnsi="Arial" w:cs="Arial"/>
          <w:sz w:val="10"/>
          <w:szCs w:val="10"/>
          <w14:ligatures w14:val="none"/>
        </w:rPr>
        <w:t> 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MODALITÀ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Relazioni frontali e laboratorio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10"/>
          <w:szCs w:val="10"/>
          <w14:ligatures w14:val="none"/>
        </w:rPr>
      </w:pPr>
      <w:r>
        <w:rPr>
          <w:rFonts w:ascii="Arial" w:hAnsi="Arial" w:cs="Arial"/>
          <w:b/>
          <w:bCs/>
          <w:sz w:val="10"/>
          <w:szCs w:val="10"/>
          <w14:ligatures w14:val="none"/>
        </w:rPr>
        <w:t> 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TEMPI, DURATA E SEDE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- </w:t>
      </w:r>
      <w:r w:rsidR="00B842A0">
        <w:rPr>
          <w:rFonts w:ascii="Arial" w:hAnsi="Arial" w:cs="Arial"/>
          <w:sz w:val="20"/>
          <w:szCs w:val="20"/>
          <w14:ligatures w14:val="none"/>
        </w:rPr>
        <w:t>15</w:t>
      </w:r>
      <w:r>
        <w:rPr>
          <w:rFonts w:ascii="Arial" w:hAnsi="Arial" w:cs="Arial"/>
          <w:sz w:val="20"/>
          <w:szCs w:val="20"/>
          <w14:ligatures w14:val="none"/>
        </w:rPr>
        <w:t xml:space="preserve"> </w:t>
      </w:r>
      <w:r w:rsidR="00B842A0">
        <w:rPr>
          <w:rFonts w:ascii="Arial" w:hAnsi="Arial" w:cs="Arial"/>
          <w:sz w:val="20"/>
          <w:szCs w:val="20"/>
          <w14:ligatures w14:val="none"/>
        </w:rPr>
        <w:t>ottobre</w:t>
      </w:r>
      <w:r>
        <w:rPr>
          <w:rFonts w:ascii="Arial" w:hAnsi="Arial" w:cs="Arial"/>
          <w:sz w:val="20"/>
          <w:szCs w:val="20"/>
          <w14:ligatures w14:val="none"/>
        </w:rPr>
        <w:t xml:space="preserve"> 202</w:t>
      </w:r>
      <w:r w:rsidR="00B842A0">
        <w:rPr>
          <w:rFonts w:ascii="Arial" w:hAnsi="Arial" w:cs="Arial"/>
          <w:sz w:val="20"/>
          <w:szCs w:val="20"/>
          <w14:ligatures w14:val="none"/>
        </w:rPr>
        <w:t>2</w:t>
      </w:r>
      <w:r>
        <w:rPr>
          <w:rFonts w:ascii="Arial" w:hAnsi="Arial" w:cs="Arial"/>
          <w:sz w:val="20"/>
          <w:szCs w:val="20"/>
          <w14:ligatures w14:val="none"/>
        </w:rPr>
        <w:t xml:space="preserve"> - ore 9.00-12.00 e 15.00-18.00 (a seguire la S. Messa)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Sede: Villa S. Carlo in Costabissara (VI)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- Totale crediti: </w:t>
      </w:r>
      <w:r w:rsidR="00B842A0">
        <w:rPr>
          <w:rFonts w:ascii="Arial" w:hAnsi="Arial" w:cs="Arial"/>
          <w:sz w:val="20"/>
          <w:szCs w:val="20"/>
          <w14:ligatures w14:val="none"/>
        </w:rPr>
        <w:t>6</w:t>
      </w:r>
      <w:r>
        <w:rPr>
          <w:rFonts w:ascii="Arial" w:hAnsi="Arial" w:cs="Arial"/>
          <w:sz w:val="20"/>
          <w:szCs w:val="20"/>
          <w14:ligatures w14:val="none"/>
        </w:rPr>
        <w:t xml:space="preserve">, di cui </w:t>
      </w:r>
      <w:r w:rsidR="00B842A0">
        <w:rPr>
          <w:rFonts w:ascii="Arial" w:hAnsi="Arial" w:cs="Arial"/>
          <w:sz w:val="20"/>
          <w:szCs w:val="20"/>
          <w14:ligatures w14:val="none"/>
        </w:rPr>
        <w:t>3</w:t>
      </w:r>
      <w:r>
        <w:rPr>
          <w:rFonts w:ascii="Arial" w:hAnsi="Arial" w:cs="Arial"/>
          <w:sz w:val="20"/>
          <w:szCs w:val="20"/>
          <w14:ligatures w14:val="none"/>
        </w:rPr>
        <w:t xml:space="preserve"> nell’area pedagogica e </w:t>
      </w:r>
      <w:r w:rsidR="00B842A0">
        <w:rPr>
          <w:rFonts w:ascii="Arial" w:hAnsi="Arial" w:cs="Arial"/>
          <w:sz w:val="20"/>
          <w:szCs w:val="20"/>
          <w14:ligatures w14:val="none"/>
        </w:rPr>
        <w:t>3</w:t>
      </w:r>
      <w:r>
        <w:rPr>
          <w:rFonts w:ascii="Arial" w:hAnsi="Arial" w:cs="Arial"/>
          <w:sz w:val="20"/>
          <w:szCs w:val="20"/>
          <w14:ligatures w14:val="none"/>
        </w:rPr>
        <w:t xml:space="preserve"> in quella biblica. 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10"/>
          <w:szCs w:val="10"/>
          <w14:ligatures w14:val="none"/>
        </w:rPr>
      </w:pPr>
      <w:r>
        <w:rPr>
          <w:rFonts w:ascii="Arial" w:hAnsi="Arial" w:cs="Arial"/>
          <w:b/>
          <w:bCs/>
          <w:sz w:val="10"/>
          <w:szCs w:val="10"/>
          <w14:ligatures w14:val="none"/>
        </w:rPr>
        <w:t> 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PROGRAMMA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Sabato </w:t>
      </w:r>
      <w:r w:rsidR="00B842A0">
        <w:rPr>
          <w:rFonts w:ascii="Arial" w:hAnsi="Arial" w:cs="Arial"/>
          <w:b/>
          <w:bCs/>
          <w:sz w:val="20"/>
          <w:szCs w:val="20"/>
          <w14:ligatures w14:val="none"/>
        </w:rPr>
        <w:t>15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</w:t>
      </w:r>
      <w:r w:rsidR="00B842A0">
        <w:rPr>
          <w:rFonts w:ascii="Arial" w:hAnsi="Arial" w:cs="Arial"/>
          <w:b/>
          <w:bCs/>
          <w:sz w:val="20"/>
          <w:szCs w:val="20"/>
          <w14:ligatures w14:val="none"/>
        </w:rPr>
        <w:t>ottobre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202</w:t>
      </w:r>
      <w:r w:rsidR="00B842A0">
        <w:rPr>
          <w:rFonts w:ascii="Arial" w:hAnsi="Arial" w:cs="Arial"/>
          <w:b/>
          <w:bCs/>
          <w:sz w:val="20"/>
          <w:szCs w:val="20"/>
          <w14:ligatures w14:val="none"/>
        </w:rPr>
        <w:t>2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- ore 9.00-12.00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La morte e la speranza cristiana (L. Breda)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pausa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Vivere la morte a scuola (C.A. Formaggio) e risonanze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10"/>
          <w:szCs w:val="10"/>
          <w14:ligatures w14:val="none"/>
        </w:rPr>
      </w:pPr>
      <w:r>
        <w:rPr>
          <w:rFonts w:ascii="Arial" w:hAnsi="Arial" w:cs="Arial"/>
          <w:sz w:val="10"/>
          <w:szCs w:val="10"/>
          <w14:ligatures w14:val="none"/>
        </w:rPr>
        <w:t> 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Ore 15.00-18.00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-  Gli aspetti psicologici del lutto e la loro comunicazione (V.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Casarotto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>)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pausa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Laboratorio: quando muore un alunno e risonanze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10"/>
          <w:szCs w:val="10"/>
          <w14:ligatures w14:val="none"/>
        </w:rPr>
      </w:pPr>
      <w:r>
        <w:rPr>
          <w:rFonts w:ascii="Arial" w:hAnsi="Arial" w:cs="Arial"/>
          <w:sz w:val="10"/>
          <w:szCs w:val="10"/>
          <w14:ligatures w14:val="none"/>
        </w:rPr>
        <w:t> 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DESTINATARI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Docenti di religione cattolica di ogni ordine e grado</w:t>
      </w:r>
    </w:p>
    <w:p w:rsidR="00493034" w:rsidRDefault="00493034" w:rsidP="00493034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Totale partecipanti: 40</w:t>
      </w:r>
    </w:p>
    <w:sectPr w:rsidR="00493034" w:rsidSect="00493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EF"/>
    <w:rsid w:val="00493034"/>
    <w:rsid w:val="008A41BC"/>
    <w:rsid w:val="00B842A0"/>
    <w:rsid w:val="00D72DEF"/>
    <w:rsid w:val="00D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C965-B4A7-4132-AFDB-1732E7E9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034"/>
    <w:pPr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Cosaro</dc:creator>
  <cp:keywords/>
  <dc:description/>
  <cp:lastModifiedBy>Serenella Cosaro</cp:lastModifiedBy>
  <cp:revision>4</cp:revision>
  <dcterms:created xsi:type="dcterms:W3CDTF">2022-07-13T11:28:00Z</dcterms:created>
  <dcterms:modified xsi:type="dcterms:W3CDTF">2022-07-15T07:22:00Z</dcterms:modified>
</cp:coreProperties>
</file>