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8" w:rsidRDefault="003E6BC5" w:rsidP="001236C8">
      <w:pPr>
        <w:widowControl w:val="0"/>
        <w:spacing w:after="69" w:line="256" w:lineRule="auto"/>
        <w:jc w:val="center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IRC E EDUCAZIONE ALL’APERTO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Wingdings" w:hAnsi="Wingdings"/>
          <w:b/>
          <w:bCs/>
          <w:sz w:val="20"/>
          <w:szCs w:val="20"/>
          <w14:ligatures w14:val="none"/>
        </w:rPr>
        <w:t>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Corso di aggiornamento per IdR della Scuola </w:t>
      </w:r>
      <w:r w:rsidR="003E6BC5">
        <w:rPr>
          <w:rFonts w:ascii="Arial" w:hAnsi="Arial" w:cs="Arial"/>
          <w:b/>
          <w:bCs/>
          <w:sz w:val="20"/>
          <w:szCs w:val="20"/>
          <w14:ligatures w14:val="none"/>
        </w:rPr>
        <w:t>dell’infanzia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FINALITÀ</w:t>
      </w:r>
    </w:p>
    <w:p w:rsidR="003E6BC5" w:rsidRDefault="005D128C" w:rsidP="001236C8">
      <w:pPr>
        <w:widowControl w:val="0"/>
        <w:spacing w:after="69" w:line="256" w:lineRule="auto"/>
        <w:jc w:val="both"/>
        <w:rPr>
          <w:rFonts w:ascii="Arial" w:hAnsi="Arial" w:cs="Arial"/>
          <w:color w:val="auto"/>
          <w:sz w:val="20"/>
          <w:szCs w:val="20"/>
          <w14:ligatures w14:val="none"/>
        </w:rPr>
      </w:pPr>
      <w:r>
        <w:rPr>
          <w:rFonts w:ascii="Arial" w:hAnsi="Arial" w:cs="Arial"/>
          <w:color w:val="auto"/>
          <w:sz w:val="20"/>
          <w:szCs w:val="20"/>
          <w14:ligatures w14:val="none"/>
        </w:rPr>
        <w:t>Le finalità del corso di formazione sono:</w:t>
      </w:r>
    </w:p>
    <w:p w:rsidR="005D128C" w:rsidRDefault="005D128C" w:rsidP="005D128C">
      <w:pPr>
        <w:pStyle w:val="Paragrafoelenco"/>
        <w:widowControl w:val="0"/>
        <w:numPr>
          <w:ilvl w:val="0"/>
          <w:numId w:val="3"/>
        </w:numPr>
        <w:spacing w:after="69" w:line="256" w:lineRule="auto"/>
        <w:jc w:val="both"/>
        <w:rPr>
          <w:rFonts w:ascii="Arial" w:hAnsi="Arial" w:cs="Arial"/>
          <w:color w:val="auto"/>
          <w:sz w:val="20"/>
          <w:szCs w:val="20"/>
          <w14:ligatures w14:val="none"/>
        </w:rPr>
      </w:pPr>
      <w:r>
        <w:rPr>
          <w:rFonts w:ascii="Arial" w:hAnsi="Arial" w:cs="Arial"/>
          <w:color w:val="auto"/>
          <w:sz w:val="20"/>
          <w:szCs w:val="20"/>
          <w14:ligatures w14:val="none"/>
        </w:rPr>
        <w:t>Presentare l’educazione all’aperto come approccio educativo multidisciplinare riconoscibile nelle Indicazioni Nazionali e nelle Indicazioni IRC;</w:t>
      </w:r>
    </w:p>
    <w:p w:rsidR="005D128C" w:rsidRDefault="005D128C" w:rsidP="005D128C">
      <w:pPr>
        <w:pStyle w:val="Paragrafoelenco"/>
        <w:widowControl w:val="0"/>
        <w:numPr>
          <w:ilvl w:val="0"/>
          <w:numId w:val="3"/>
        </w:numPr>
        <w:spacing w:after="69" w:line="256" w:lineRule="auto"/>
        <w:jc w:val="both"/>
        <w:rPr>
          <w:rFonts w:ascii="Arial" w:hAnsi="Arial" w:cs="Arial"/>
          <w:color w:val="auto"/>
          <w:sz w:val="20"/>
          <w:szCs w:val="20"/>
          <w14:ligatures w14:val="none"/>
        </w:rPr>
      </w:pPr>
      <w:r>
        <w:rPr>
          <w:rFonts w:ascii="Arial" w:hAnsi="Arial" w:cs="Arial"/>
          <w:color w:val="auto"/>
          <w:sz w:val="20"/>
          <w:szCs w:val="20"/>
          <w14:ligatures w14:val="none"/>
        </w:rPr>
        <w:t>Ripensare la parola Ecologia in termini di Affettività, Relazione, Inclusione;</w:t>
      </w:r>
    </w:p>
    <w:p w:rsidR="005D128C" w:rsidRPr="005D128C" w:rsidRDefault="005D128C" w:rsidP="005D128C">
      <w:pPr>
        <w:pStyle w:val="Paragrafoelenco"/>
        <w:widowControl w:val="0"/>
        <w:numPr>
          <w:ilvl w:val="0"/>
          <w:numId w:val="3"/>
        </w:numPr>
        <w:spacing w:after="69" w:line="256" w:lineRule="auto"/>
        <w:jc w:val="both"/>
        <w:rPr>
          <w:rFonts w:ascii="Arial" w:hAnsi="Arial" w:cs="Arial"/>
          <w:color w:val="auto"/>
          <w:sz w:val="20"/>
          <w:szCs w:val="20"/>
          <w14:ligatures w14:val="none"/>
        </w:rPr>
      </w:pPr>
      <w:r>
        <w:rPr>
          <w:rFonts w:ascii="Arial" w:hAnsi="Arial" w:cs="Arial"/>
          <w:color w:val="auto"/>
          <w:sz w:val="20"/>
          <w:szCs w:val="20"/>
          <w14:ligatures w14:val="none"/>
        </w:rPr>
        <w:t>Benefici nell’ambito della socializzazione e interazione.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CONTENUTI</w:t>
      </w:r>
    </w:p>
    <w:p w:rsidR="003E6BC5" w:rsidRDefault="00BC2D81" w:rsidP="003E6BC5">
      <w:pPr>
        <w:pStyle w:val="Paragrafoelenco"/>
        <w:widowControl w:val="0"/>
        <w:numPr>
          <w:ilvl w:val="0"/>
          <w:numId w:val="2"/>
        </w:numPr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  <w14:ligatures w14:val="none"/>
        </w:rPr>
        <w:t>sett</w:t>
      </w:r>
      <w:proofErr w:type="spellEnd"/>
      <w:r>
        <w:rPr>
          <w:rFonts w:ascii="Arial" w:hAnsi="Arial" w:cs="Arial"/>
          <w:sz w:val="20"/>
          <w:szCs w:val="20"/>
          <w14:ligatures w14:val="none"/>
        </w:rPr>
        <w:t xml:space="preserve">: </w:t>
      </w:r>
      <w:r w:rsidR="003E6BC5">
        <w:rPr>
          <w:rFonts w:ascii="Arial" w:hAnsi="Arial" w:cs="Arial"/>
          <w:sz w:val="20"/>
          <w:szCs w:val="20"/>
          <w14:ligatures w14:val="none"/>
        </w:rPr>
        <w:t>Pedagogia Outdoor</w:t>
      </w:r>
    </w:p>
    <w:p w:rsidR="005D128C" w:rsidRDefault="00BC2D81" w:rsidP="009E79E6">
      <w:pPr>
        <w:pStyle w:val="Paragrafoelenco"/>
        <w:widowControl w:val="0"/>
        <w:numPr>
          <w:ilvl w:val="0"/>
          <w:numId w:val="2"/>
        </w:numPr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 w:rsidRPr="005D128C">
        <w:rPr>
          <w:rFonts w:ascii="Arial" w:hAnsi="Arial" w:cs="Arial"/>
          <w:sz w:val="20"/>
          <w:szCs w:val="20"/>
          <w14:ligatures w14:val="none"/>
        </w:rPr>
        <w:t xml:space="preserve">22 </w:t>
      </w:r>
      <w:proofErr w:type="spellStart"/>
      <w:r w:rsidRPr="005D128C">
        <w:rPr>
          <w:rFonts w:ascii="Arial" w:hAnsi="Arial" w:cs="Arial"/>
          <w:sz w:val="20"/>
          <w:szCs w:val="20"/>
          <w14:ligatures w14:val="none"/>
        </w:rPr>
        <w:t>sett</w:t>
      </w:r>
      <w:proofErr w:type="spellEnd"/>
      <w:r w:rsidRPr="005D128C">
        <w:rPr>
          <w:rFonts w:ascii="Arial" w:hAnsi="Arial" w:cs="Arial"/>
          <w:sz w:val="20"/>
          <w:szCs w:val="20"/>
          <w14:ligatures w14:val="none"/>
        </w:rPr>
        <w:t xml:space="preserve">: </w:t>
      </w:r>
      <w:r w:rsidR="003E6BC5" w:rsidRPr="005D128C">
        <w:rPr>
          <w:rFonts w:ascii="Arial" w:hAnsi="Arial" w:cs="Arial"/>
          <w:sz w:val="20"/>
          <w:szCs w:val="20"/>
          <w14:ligatures w14:val="none"/>
        </w:rPr>
        <w:t>Indicazioni nazionali</w:t>
      </w:r>
      <w:r w:rsidRPr="005D128C">
        <w:rPr>
          <w:rFonts w:ascii="Arial" w:hAnsi="Arial" w:cs="Arial"/>
          <w:sz w:val="20"/>
          <w:szCs w:val="20"/>
          <w14:ligatures w14:val="none"/>
        </w:rPr>
        <w:t xml:space="preserve"> IRC e pedagogia outdoor: </w:t>
      </w:r>
    </w:p>
    <w:p w:rsidR="003E6BC5" w:rsidRPr="005D128C" w:rsidRDefault="00BC2D81" w:rsidP="009E79E6">
      <w:pPr>
        <w:pStyle w:val="Paragrafoelenco"/>
        <w:widowControl w:val="0"/>
        <w:numPr>
          <w:ilvl w:val="0"/>
          <w:numId w:val="2"/>
        </w:numPr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 w:rsidRPr="005D128C">
        <w:rPr>
          <w:rFonts w:ascii="Arial" w:hAnsi="Arial" w:cs="Arial"/>
          <w:sz w:val="20"/>
          <w:szCs w:val="20"/>
          <w14:ligatures w14:val="none"/>
        </w:rPr>
        <w:t xml:space="preserve">29 </w:t>
      </w:r>
      <w:proofErr w:type="spellStart"/>
      <w:r w:rsidRPr="005D128C">
        <w:rPr>
          <w:rFonts w:ascii="Arial" w:hAnsi="Arial" w:cs="Arial"/>
          <w:sz w:val="20"/>
          <w:szCs w:val="20"/>
          <w14:ligatures w14:val="none"/>
        </w:rPr>
        <w:t>sett</w:t>
      </w:r>
      <w:proofErr w:type="spellEnd"/>
      <w:r w:rsidRPr="005D128C">
        <w:rPr>
          <w:rFonts w:ascii="Arial" w:hAnsi="Arial" w:cs="Arial"/>
          <w:sz w:val="20"/>
          <w:szCs w:val="20"/>
          <w14:ligatures w14:val="none"/>
        </w:rPr>
        <w:t xml:space="preserve">: </w:t>
      </w:r>
      <w:r w:rsidR="003E6BC5" w:rsidRPr="005D128C">
        <w:rPr>
          <w:rFonts w:ascii="Arial" w:hAnsi="Arial" w:cs="Arial"/>
          <w:sz w:val="20"/>
          <w:szCs w:val="20"/>
          <w14:ligatures w14:val="none"/>
        </w:rPr>
        <w:t>Inclusione</w:t>
      </w:r>
      <w:r w:rsidRPr="005D128C">
        <w:rPr>
          <w:rFonts w:ascii="Arial" w:hAnsi="Arial" w:cs="Arial"/>
          <w:sz w:val="20"/>
          <w:szCs w:val="20"/>
          <w14:ligatures w14:val="none"/>
        </w:rPr>
        <w:t xml:space="preserve"> e outdoor</w:t>
      </w:r>
    </w:p>
    <w:p w:rsidR="003E6BC5" w:rsidRDefault="003E6BC5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</w:p>
    <w:p w:rsidR="001236C8" w:rsidRDefault="003E6BC5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RELATRICI</w:t>
      </w:r>
    </w:p>
    <w:p w:rsidR="001236C8" w:rsidRDefault="003E6BC5" w:rsidP="003E6BC5">
      <w:pPr>
        <w:pStyle w:val="Paragrafoelenco"/>
        <w:widowControl w:val="0"/>
        <w:numPr>
          <w:ilvl w:val="0"/>
          <w:numId w:val="1"/>
        </w:numPr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Castegnero Moira</w:t>
      </w:r>
    </w:p>
    <w:p w:rsidR="003E6BC5" w:rsidRDefault="003E6BC5" w:rsidP="003E6BC5">
      <w:pPr>
        <w:pStyle w:val="Paragrafoelenco"/>
        <w:widowControl w:val="0"/>
        <w:numPr>
          <w:ilvl w:val="0"/>
          <w:numId w:val="1"/>
        </w:numPr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Pepe Elisabetta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MODALITÀ</w:t>
      </w:r>
    </w:p>
    <w:p w:rsidR="001236C8" w:rsidRDefault="003E6BC5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Lezioni frontali e uscita didattica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TEMPI, DURATA E SEDE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</w:t>
      </w:r>
      <w:r w:rsidR="003E6BC5">
        <w:rPr>
          <w:rFonts w:ascii="Arial" w:hAnsi="Arial" w:cs="Arial"/>
          <w:sz w:val="20"/>
          <w:szCs w:val="20"/>
          <w14:ligatures w14:val="none"/>
        </w:rPr>
        <w:t>15-22 settembre e 6 ottobre 2022 (ore 16.30-18.30)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Sede: Centro diocesano “A.</w:t>
      </w:r>
      <w:r w:rsidR="003E6BC5">
        <w:rPr>
          <w:rFonts w:ascii="Arial" w:hAnsi="Arial" w:cs="Arial"/>
          <w:sz w:val="20"/>
          <w:szCs w:val="20"/>
          <w14:ligatures w14:val="none"/>
        </w:rPr>
        <w:t xml:space="preserve"> </w:t>
      </w:r>
      <w:proofErr w:type="spellStart"/>
      <w:r w:rsidR="003E6BC5">
        <w:rPr>
          <w:rFonts w:ascii="Arial" w:hAnsi="Arial" w:cs="Arial"/>
          <w:sz w:val="20"/>
          <w:szCs w:val="20"/>
          <w14:ligatures w14:val="none"/>
        </w:rPr>
        <w:t>Onisto</w:t>
      </w:r>
      <w:proofErr w:type="spellEnd"/>
      <w:r w:rsidR="003E6BC5">
        <w:rPr>
          <w:rFonts w:ascii="Arial" w:hAnsi="Arial" w:cs="Arial"/>
          <w:sz w:val="20"/>
          <w:szCs w:val="20"/>
          <w14:ligatures w14:val="none"/>
        </w:rPr>
        <w:t>” in Vicenza (Sala Turchese</w:t>
      </w:r>
      <w:r>
        <w:rPr>
          <w:rFonts w:ascii="Arial" w:hAnsi="Arial" w:cs="Arial"/>
          <w:sz w:val="20"/>
          <w:szCs w:val="20"/>
          <w14:ligatures w14:val="none"/>
        </w:rPr>
        <w:t>)</w:t>
      </w:r>
    </w:p>
    <w:p w:rsidR="003E6BC5" w:rsidRDefault="003E6BC5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- 29 settembre 2022 (ore 16.30-18.30)</w:t>
      </w:r>
    </w:p>
    <w:p w:rsidR="003E6BC5" w:rsidRDefault="003E6BC5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-</w:t>
      </w:r>
      <w:r w:rsidR="005D128C">
        <w:rPr>
          <w:rFonts w:ascii="Arial" w:hAnsi="Arial" w:cs="Arial"/>
          <w:sz w:val="20"/>
          <w:szCs w:val="20"/>
          <w14:ligatures w14:val="none"/>
        </w:rPr>
        <w:t xml:space="preserve"> Scuola del Bosco di Altavilla</w:t>
      </w:r>
      <w:bookmarkStart w:id="0" w:name="_GoBack"/>
      <w:bookmarkEnd w:id="0"/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- Totale crediti: 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>3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DESTINATARI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Docenti di religione cattolica della </w:t>
      </w:r>
      <w:r w:rsidR="003E6BC5">
        <w:rPr>
          <w:rFonts w:ascii="Arial" w:hAnsi="Arial" w:cs="Arial"/>
          <w:sz w:val="20"/>
          <w:szCs w:val="20"/>
          <w14:ligatures w14:val="none"/>
        </w:rPr>
        <w:t>Scuola dell’infanzia</w:t>
      </w:r>
    </w:p>
    <w:p w:rsidR="001236C8" w:rsidRDefault="001236C8" w:rsidP="001236C8">
      <w:pPr>
        <w:widowControl w:val="0"/>
        <w:spacing w:after="69" w:line="256" w:lineRule="auto"/>
        <w:jc w:val="both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Totale partecipanti: 20</w:t>
      </w:r>
    </w:p>
    <w:p w:rsidR="001236C8" w:rsidRDefault="001236C8" w:rsidP="001236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43A49" w:rsidRDefault="00043A49"/>
    <w:sectPr w:rsidR="00043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5D79"/>
    <w:multiLevelType w:val="hybridMultilevel"/>
    <w:tmpl w:val="3C28264C"/>
    <w:lvl w:ilvl="0" w:tplc="6994E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681D"/>
    <w:multiLevelType w:val="hybridMultilevel"/>
    <w:tmpl w:val="C32CE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0E6D"/>
    <w:multiLevelType w:val="hybridMultilevel"/>
    <w:tmpl w:val="D79C2DFE"/>
    <w:lvl w:ilvl="0" w:tplc="7C2AB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043A49"/>
    <w:rsid w:val="001236C8"/>
    <w:rsid w:val="003E6BC5"/>
    <w:rsid w:val="005D128C"/>
    <w:rsid w:val="006B7622"/>
    <w:rsid w:val="009F61D3"/>
    <w:rsid w:val="00B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1490"/>
  <w15:chartTrackingRefBased/>
  <w15:docId w15:val="{92A6EAE5-DABF-46B0-AEE3-9273D04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6C8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Cosaro</dc:creator>
  <cp:keywords/>
  <dc:description/>
  <cp:lastModifiedBy>Serenella Cosaro</cp:lastModifiedBy>
  <cp:revision>6</cp:revision>
  <dcterms:created xsi:type="dcterms:W3CDTF">2022-07-13T11:35:00Z</dcterms:created>
  <dcterms:modified xsi:type="dcterms:W3CDTF">2022-08-22T12:33:00Z</dcterms:modified>
</cp:coreProperties>
</file>